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2082A" w14:textId="597E5F9B" w:rsidR="00740FED" w:rsidRPr="006F5689" w:rsidRDefault="006E6135">
      <w:pPr>
        <w:pStyle w:val="Title"/>
        <w:rPr>
          <w:rFonts w:ascii="Arial" w:hAnsi="Arial" w:cs="Arial"/>
          <w:b/>
        </w:rPr>
      </w:pPr>
      <w:proofErr w:type="spellStart"/>
      <w:r>
        <w:rPr>
          <w:rFonts w:ascii="Arial" w:hAnsi="Arial" w:cs="Arial"/>
          <w:b/>
        </w:rPr>
        <w:t>M</w:t>
      </w:r>
      <w:r w:rsidR="00740FED" w:rsidRPr="006F5689">
        <w:rPr>
          <w:rFonts w:ascii="Arial" w:hAnsi="Arial" w:cs="Arial"/>
          <w:b/>
        </w:rPr>
        <w:t>elverley</w:t>
      </w:r>
      <w:proofErr w:type="spellEnd"/>
      <w:r w:rsidR="00740FED" w:rsidRPr="006F5689">
        <w:rPr>
          <w:rFonts w:ascii="Arial" w:hAnsi="Arial" w:cs="Arial"/>
          <w:b/>
        </w:rPr>
        <w:t xml:space="preserve"> Internal Drainage Board</w:t>
      </w:r>
    </w:p>
    <w:tbl>
      <w:tblPr>
        <w:tblW w:w="0" w:type="auto"/>
        <w:jc w:val="center"/>
        <w:tblBorders>
          <w:bottom w:val="single" w:sz="4" w:space="0" w:color="auto"/>
        </w:tblBorders>
        <w:tblLayout w:type="fixed"/>
        <w:tblLook w:val="0000" w:firstRow="0" w:lastRow="0" w:firstColumn="0" w:lastColumn="0" w:noHBand="0" w:noVBand="0"/>
      </w:tblPr>
      <w:tblGrid>
        <w:gridCol w:w="4448"/>
      </w:tblGrid>
      <w:tr w:rsidR="00740FED" w:rsidRPr="006F5689" w14:paraId="49343208" w14:textId="77777777">
        <w:trPr>
          <w:trHeight w:val="153"/>
          <w:jc w:val="center"/>
        </w:trPr>
        <w:tc>
          <w:tcPr>
            <w:tcW w:w="4448" w:type="dxa"/>
          </w:tcPr>
          <w:p w14:paraId="70A01AE2" w14:textId="77777777" w:rsidR="00740FED" w:rsidRPr="006F5689" w:rsidRDefault="00740FED">
            <w:pPr>
              <w:pStyle w:val="Title"/>
              <w:rPr>
                <w:rFonts w:ascii="Arial" w:hAnsi="Arial" w:cs="Arial"/>
                <w:sz w:val="22"/>
              </w:rPr>
            </w:pPr>
          </w:p>
        </w:tc>
      </w:tr>
    </w:tbl>
    <w:p w14:paraId="72704654" w14:textId="77777777" w:rsidR="00740FED" w:rsidRPr="006F5689" w:rsidRDefault="00740FED">
      <w:pPr>
        <w:pStyle w:val="Title"/>
        <w:rPr>
          <w:rFonts w:ascii="Arial" w:hAnsi="Arial" w:cs="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821"/>
        <w:gridCol w:w="3095"/>
      </w:tblGrid>
      <w:tr w:rsidR="006C14BC" w:rsidRPr="006F5689" w14:paraId="1293AA2B" w14:textId="77777777">
        <w:trPr>
          <w:jc w:val="center"/>
        </w:trPr>
        <w:tc>
          <w:tcPr>
            <w:tcW w:w="3369" w:type="dxa"/>
            <w:tcBorders>
              <w:top w:val="nil"/>
              <w:left w:val="nil"/>
              <w:bottom w:val="nil"/>
              <w:right w:val="nil"/>
            </w:tcBorders>
          </w:tcPr>
          <w:p w14:paraId="5846F428" w14:textId="77777777" w:rsidR="006C14BC" w:rsidRPr="006F5689" w:rsidRDefault="006C14BC">
            <w:pPr>
              <w:rPr>
                <w:rFonts w:ascii="Arial" w:hAnsi="Arial" w:cs="Arial"/>
                <w:sz w:val="22"/>
                <w:szCs w:val="22"/>
              </w:rPr>
            </w:pPr>
            <w:r w:rsidRPr="006F5689">
              <w:rPr>
                <w:rFonts w:ascii="Arial" w:hAnsi="Arial" w:cs="Arial"/>
                <w:sz w:val="22"/>
                <w:szCs w:val="22"/>
              </w:rPr>
              <w:t>R L R Jones FRICS FAAV</w:t>
            </w:r>
          </w:p>
        </w:tc>
        <w:tc>
          <w:tcPr>
            <w:tcW w:w="2821" w:type="dxa"/>
            <w:tcBorders>
              <w:top w:val="nil"/>
              <w:left w:val="nil"/>
              <w:bottom w:val="nil"/>
              <w:right w:val="nil"/>
            </w:tcBorders>
          </w:tcPr>
          <w:p w14:paraId="3511953F" w14:textId="77777777" w:rsidR="006C14BC" w:rsidRPr="006F5689" w:rsidRDefault="006C14BC">
            <w:pPr>
              <w:rPr>
                <w:rFonts w:ascii="Arial" w:hAnsi="Arial" w:cs="Arial"/>
                <w:sz w:val="22"/>
                <w:szCs w:val="22"/>
              </w:rPr>
            </w:pPr>
          </w:p>
        </w:tc>
        <w:tc>
          <w:tcPr>
            <w:tcW w:w="3095" w:type="dxa"/>
            <w:tcBorders>
              <w:top w:val="nil"/>
              <w:left w:val="nil"/>
              <w:bottom w:val="nil"/>
              <w:right w:val="nil"/>
            </w:tcBorders>
          </w:tcPr>
          <w:p w14:paraId="7E976F3E" w14:textId="77777777" w:rsidR="006C14BC" w:rsidRPr="006F5689" w:rsidRDefault="007024DF" w:rsidP="00830668">
            <w:pPr>
              <w:jc w:val="right"/>
              <w:rPr>
                <w:rFonts w:ascii="Arial" w:hAnsi="Arial" w:cs="Arial"/>
                <w:sz w:val="22"/>
                <w:szCs w:val="22"/>
              </w:rPr>
            </w:pPr>
            <w:r w:rsidRPr="006F5689">
              <w:rPr>
                <w:rFonts w:ascii="Arial" w:hAnsi="Arial" w:cs="Arial"/>
                <w:sz w:val="22"/>
                <w:szCs w:val="22"/>
              </w:rPr>
              <w:t>17 Rowton Road</w:t>
            </w:r>
          </w:p>
        </w:tc>
      </w:tr>
      <w:tr w:rsidR="006C14BC" w:rsidRPr="006F5689" w14:paraId="0325E102" w14:textId="77777777">
        <w:trPr>
          <w:jc w:val="center"/>
        </w:trPr>
        <w:tc>
          <w:tcPr>
            <w:tcW w:w="3369" w:type="dxa"/>
            <w:tcBorders>
              <w:top w:val="nil"/>
              <w:left w:val="nil"/>
              <w:bottom w:val="nil"/>
              <w:right w:val="nil"/>
            </w:tcBorders>
          </w:tcPr>
          <w:p w14:paraId="45F3E4D9" w14:textId="77777777" w:rsidR="006C14BC" w:rsidRPr="006F5689" w:rsidRDefault="006C14BC">
            <w:pPr>
              <w:rPr>
                <w:rFonts w:ascii="Arial" w:hAnsi="Arial" w:cs="Arial"/>
                <w:sz w:val="22"/>
                <w:szCs w:val="22"/>
              </w:rPr>
            </w:pPr>
            <w:r w:rsidRPr="006F5689">
              <w:rPr>
                <w:rFonts w:ascii="Arial" w:hAnsi="Arial" w:cs="Arial"/>
                <w:sz w:val="22"/>
                <w:szCs w:val="22"/>
              </w:rPr>
              <w:t>SURVEYOR &amp; CLERK</w:t>
            </w:r>
          </w:p>
        </w:tc>
        <w:tc>
          <w:tcPr>
            <w:tcW w:w="2821" w:type="dxa"/>
            <w:tcBorders>
              <w:top w:val="nil"/>
              <w:left w:val="nil"/>
              <w:bottom w:val="nil"/>
              <w:right w:val="nil"/>
            </w:tcBorders>
          </w:tcPr>
          <w:p w14:paraId="389F3FA2" w14:textId="77777777" w:rsidR="006C14BC" w:rsidRPr="006F5689" w:rsidRDefault="006C14BC">
            <w:pPr>
              <w:rPr>
                <w:rFonts w:ascii="Arial" w:hAnsi="Arial" w:cs="Arial"/>
                <w:sz w:val="22"/>
                <w:szCs w:val="22"/>
              </w:rPr>
            </w:pPr>
          </w:p>
        </w:tc>
        <w:tc>
          <w:tcPr>
            <w:tcW w:w="3095" w:type="dxa"/>
            <w:tcBorders>
              <w:top w:val="nil"/>
              <w:left w:val="nil"/>
              <w:bottom w:val="nil"/>
              <w:right w:val="nil"/>
            </w:tcBorders>
          </w:tcPr>
          <w:p w14:paraId="50590BC8" w14:textId="77777777" w:rsidR="006C14BC" w:rsidRPr="006F5689" w:rsidRDefault="007024DF" w:rsidP="00830668">
            <w:pPr>
              <w:jc w:val="right"/>
              <w:rPr>
                <w:rFonts w:ascii="Arial" w:hAnsi="Arial" w:cs="Arial"/>
                <w:sz w:val="22"/>
                <w:szCs w:val="22"/>
              </w:rPr>
            </w:pPr>
            <w:r w:rsidRPr="006F5689">
              <w:rPr>
                <w:rFonts w:ascii="Arial" w:hAnsi="Arial" w:cs="Arial"/>
                <w:sz w:val="22"/>
                <w:szCs w:val="22"/>
              </w:rPr>
              <w:t>Shrewsbury</w:t>
            </w:r>
          </w:p>
        </w:tc>
      </w:tr>
      <w:tr w:rsidR="006C14BC" w:rsidRPr="006F5689" w14:paraId="205F0E10" w14:textId="77777777">
        <w:trPr>
          <w:jc w:val="center"/>
        </w:trPr>
        <w:tc>
          <w:tcPr>
            <w:tcW w:w="3369" w:type="dxa"/>
            <w:tcBorders>
              <w:top w:val="nil"/>
              <w:left w:val="nil"/>
              <w:bottom w:val="nil"/>
              <w:right w:val="nil"/>
            </w:tcBorders>
          </w:tcPr>
          <w:p w14:paraId="5F35CC09" w14:textId="77777777" w:rsidR="006C14BC" w:rsidRPr="006F5689" w:rsidRDefault="006C14BC">
            <w:pPr>
              <w:rPr>
                <w:rFonts w:ascii="Arial" w:hAnsi="Arial" w:cs="Arial"/>
                <w:sz w:val="22"/>
                <w:szCs w:val="22"/>
              </w:rPr>
            </w:pPr>
          </w:p>
        </w:tc>
        <w:tc>
          <w:tcPr>
            <w:tcW w:w="2821" w:type="dxa"/>
            <w:tcBorders>
              <w:top w:val="nil"/>
              <w:left w:val="nil"/>
              <w:bottom w:val="nil"/>
              <w:right w:val="nil"/>
            </w:tcBorders>
          </w:tcPr>
          <w:p w14:paraId="2DE16BF6" w14:textId="77777777" w:rsidR="006C14BC" w:rsidRPr="006F5689" w:rsidRDefault="006C14BC">
            <w:pPr>
              <w:rPr>
                <w:rFonts w:ascii="Arial" w:hAnsi="Arial" w:cs="Arial"/>
                <w:sz w:val="22"/>
                <w:szCs w:val="22"/>
              </w:rPr>
            </w:pPr>
          </w:p>
        </w:tc>
        <w:tc>
          <w:tcPr>
            <w:tcW w:w="3095" w:type="dxa"/>
            <w:tcBorders>
              <w:top w:val="nil"/>
              <w:left w:val="nil"/>
              <w:bottom w:val="nil"/>
              <w:right w:val="nil"/>
            </w:tcBorders>
          </w:tcPr>
          <w:p w14:paraId="3BF77C0F" w14:textId="77777777" w:rsidR="006C14BC" w:rsidRPr="006F5689" w:rsidRDefault="007024DF" w:rsidP="00830668">
            <w:pPr>
              <w:jc w:val="right"/>
              <w:rPr>
                <w:rFonts w:ascii="Arial" w:hAnsi="Arial" w:cs="Arial"/>
                <w:sz w:val="22"/>
                <w:szCs w:val="22"/>
              </w:rPr>
            </w:pPr>
            <w:r w:rsidRPr="006F5689">
              <w:rPr>
                <w:rFonts w:ascii="Arial" w:hAnsi="Arial" w:cs="Arial"/>
                <w:sz w:val="22"/>
                <w:szCs w:val="22"/>
              </w:rPr>
              <w:t>SY2 6JA</w:t>
            </w:r>
          </w:p>
        </w:tc>
      </w:tr>
      <w:tr w:rsidR="006C14BC" w:rsidRPr="006F5689" w14:paraId="0D809999" w14:textId="77777777">
        <w:trPr>
          <w:jc w:val="center"/>
        </w:trPr>
        <w:tc>
          <w:tcPr>
            <w:tcW w:w="3369" w:type="dxa"/>
            <w:tcBorders>
              <w:top w:val="nil"/>
              <w:left w:val="nil"/>
              <w:bottom w:val="nil"/>
              <w:right w:val="nil"/>
            </w:tcBorders>
          </w:tcPr>
          <w:p w14:paraId="79AB41A4" w14:textId="77777777" w:rsidR="006C14BC" w:rsidRPr="006F5689" w:rsidRDefault="006C14BC">
            <w:pPr>
              <w:rPr>
                <w:rFonts w:ascii="Arial" w:hAnsi="Arial" w:cs="Arial"/>
                <w:sz w:val="22"/>
                <w:szCs w:val="22"/>
              </w:rPr>
            </w:pPr>
          </w:p>
        </w:tc>
        <w:tc>
          <w:tcPr>
            <w:tcW w:w="2821" w:type="dxa"/>
            <w:tcBorders>
              <w:top w:val="nil"/>
              <w:left w:val="nil"/>
              <w:bottom w:val="nil"/>
              <w:right w:val="nil"/>
            </w:tcBorders>
          </w:tcPr>
          <w:p w14:paraId="3A023BDF" w14:textId="77777777" w:rsidR="006C14BC" w:rsidRPr="006F5689" w:rsidRDefault="006C14BC">
            <w:pPr>
              <w:rPr>
                <w:rFonts w:ascii="Arial" w:hAnsi="Arial" w:cs="Arial"/>
                <w:sz w:val="22"/>
                <w:szCs w:val="22"/>
              </w:rPr>
            </w:pPr>
          </w:p>
        </w:tc>
        <w:tc>
          <w:tcPr>
            <w:tcW w:w="3095" w:type="dxa"/>
            <w:tcBorders>
              <w:top w:val="nil"/>
              <w:left w:val="nil"/>
              <w:bottom w:val="nil"/>
              <w:right w:val="nil"/>
            </w:tcBorders>
          </w:tcPr>
          <w:p w14:paraId="02BFA744" w14:textId="77777777" w:rsidR="006C14BC" w:rsidRPr="006F5689" w:rsidRDefault="006C14BC" w:rsidP="00830668">
            <w:pPr>
              <w:jc w:val="right"/>
              <w:rPr>
                <w:rFonts w:ascii="Arial" w:hAnsi="Arial" w:cs="Arial"/>
                <w:sz w:val="22"/>
                <w:szCs w:val="22"/>
              </w:rPr>
            </w:pPr>
          </w:p>
        </w:tc>
      </w:tr>
      <w:tr w:rsidR="00740FED" w:rsidRPr="006F5689" w14:paraId="046AA221" w14:textId="77777777">
        <w:trPr>
          <w:jc w:val="center"/>
        </w:trPr>
        <w:tc>
          <w:tcPr>
            <w:tcW w:w="3369" w:type="dxa"/>
            <w:tcBorders>
              <w:top w:val="nil"/>
              <w:left w:val="nil"/>
              <w:bottom w:val="nil"/>
              <w:right w:val="nil"/>
            </w:tcBorders>
          </w:tcPr>
          <w:p w14:paraId="19913769" w14:textId="77777777" w:rsidR="00740FED" w:rsidRPr="006F5689" w:rsidRDefault="00740FED">
            <w:pPr>
              <w:rPr>
                <w:rFonts w:ascii="Arial" w:hAnsi="Arial" w:cs="Arial"/>
                <w:sz w:val="22"/>
                <w:szCs w:val="22"/>
              </w:rPr>
            </w:pPr>
          </w:p>
        </w:tc>
        <w:tc>
          <w:tcPr>
            <w:tcW w:w="2821" w:type="dxa"/>
            <w:tcBorders>
              <w:top w:val="nil"/>
              <w:left w:val="nil"/>
              <w:bottom w:val="nil"/>
              <w:right w:val="nil"/>
            </w:tcBorders>
          </w:tcPr>
          <w:p w14:paraId="730783CB" w14:textId="77777777" w:rsidR="00740FED" w:rsidRPr="006F5689" w:rsidRDefault="00740FED">
            <w:pPr>
              <w:rPr>
                <w:rFonts w:ascii="Arial" w:hAnsi="Arial" w:cs="Arial"/>
                <w:sz w:val="22"/>
                <w:szCs w:val="22"/>
              </w:rPr>
            </w:pPr>
          </w:p>
        </w:tc>
        <w:tc>
          <w:tcPr>
            <w:tcW w:w="3095" w:type="dxa"/>
            <w:tcBorders>
              <w:top w:val="nil"/>
              <w:left w:val="nil"/>
              <w:bottom w:val="nil"/>
              <w:right w:val="nil"/>
            </w:tcBorders>
          </w:tcPr>
          <w:p w14:paraId="0257FBFC" w14:textId="77777777" w:rsidR="00740FED" w:rsidRPr="006F5689" w:rsidRDefault="00740FED">
            <w:pPr>
              <w:rPr>
                <w:rFonts w:ascii="Arial" w:hAnsi="Arial" w:cs="Arial"/>
                <w:sz w:val="22"/>
                <w:szCs w:val="22"/>
              </w:rPr>
            </w:pPr>
          </w:p>
        </w:tc>
      </w:tr>
      <w:tr w:rsidR="00740FED" w:rsidRPr="006F5689" w14:paraId="136D79A3" w14:textId="77777777">
        <w:trPr>
          <w:jc w:val="center"/>
        </w:trPr>
        <w:tc>
          <w:tcPr>
            <w:tcW w:w="3369" w:type="dxa"/>
            <w:tcBorders>
              <w:top w:val="nil"/>
              <w:left w:val="nil"/>
              <w:bottom w:val="nil"/>
              <w:right w:val="nil"/>
            </w:tcBorders>
          </w:tcPr>
          <w:p w14:paraId="09DA8C95" w14:textId="77777777" w:rsidR="00740FED" w:rsidRPr="006F5689" w:rsidRDefault="000479C8">
            <w:pPr>
              <w:rPr>
                <w:rFonts w:ascii="Arial" w:hAnsi="Arial" w:cs="Arial"/>
                <w:sz w:val="22"/>
                <w:szCs w:val="22"/>
              </w:rPr>
            </w:pPr>
            <w:r w:rsidRPr="006F5689">
              <w:rPr>
                <w:rFonts w:ascii="Arial" w:hAnsi="Arial" w:cs="Arial"/>
                <w:sz w:val="22"/>
                <w:szCs w:val="22"/>
              </w:rPr>
              <w:t>Our ref:  RLRJ/JS/MIDB</w:t>
            </w:r>
          </w:p>
        </w:tc>
        <w:tc>
          <w:tcPr>
            <w:tcW w:w="2821" w:type="dxa"/>
            <w:tcBorders>
              <w:top w:val="nil"/>
              <w:left w:val="nil"/>
              <w:bottom w:val="nil"/>
              <w:right w:val="nil"/>
            </w:tcBorders>
          </w:tcPr>
          <w:p w14:paraId="204FEA44" w14:textId="77777777" w:rsidR="00740FED" w:rsidRPr="006F5689" w:rsidRDefault="00740FED">
            <w:pPr>
              <w:rPr>
                <w:rFonts w:ascii="Arial" w:hAnsi="Arial" w:cs="Arial"/>
                <w:sz w:val="22"/>
                <w:szCs w:val="22"/>
              </w:rPr>
            </w:pPr>
          </w:p>
        </w:tc>
        <w:tc>
          <w:tcPr>
            <w:tcW w:w="3095" w:type="dxa"/>
            <w:tcBorders>
              <w:top w:val="nil"/>
              <w:left w:val="nil"/>
              <w:bottom w:val="nil"/>
              <w:right w:val="nil"/>
            </w:tcBorders>
          </w:tcPr>
          <w:p w14:paraId="34DAFB7D" w14:textId="77777777" w:rsidR="00740FED" w:rsidRPr="006F5689" w:rsidRDefault="00740FED" w:rsidP="000479C8">
            <w:pPr>
              <w:jc w:val="right"/>
              <w:rPr>
                <w:rFonts w:ascii="Arial" w:hAnsi="Arial" w:cs="Arial"/>
                <w:sz w:val="22"/>
                <w:szCs w:val="22"/>
              </w:rPr>
            </w:pPr>
            <w:r w:rsidRPr="006F5689">
              <w:rPr>
                <w:rFonts w:ascii="Arial" w:hAnsi="Arial" w:cs="Arial"/>
                <w:sz w:val="22"/>
                <w:szCs w:val="22"/>
              </w:rPr>
              <w:t>Tel: 0</w:t>
            </w:r>
            <w:r w:rsidR="000479C8" w:rsidRPr="006F5689">
              <w:rPr>
                <w:rFonts w:ascii="Arial" w:hAnsi="Arial" w:cs="Arial"/>
                <w:sz w:val="22"/>
                <w:szCs w:val="22"/>
              </w:rPr>
              <w:t>7980</w:t>
            </w:r>
            <w:r w:rsidRPr="006F5689">
              <w:rPr>
                <w:rFonts w:ascii="Arial" w:hAnsi="Arial" w:cs="Arial"/>
                <w:sz w:val="22"/>
                <w:szCs w:val="22"/>
              </w:rPr>
              <w:t xml:space="preserve"> </w:t>
            </w:r>
            <w:r w:rsidR="000479C8" w:rsidRPr="006F5689">
              <w:rPr>
                <w:rFonts w:ascii="Arial" w:hAnsi="Arial" w:cs="Arial"/>
                <w:sz w:val="22"/>
                <w:szCs w:val="22"/>
              </w:rPr>
              <w:t>785111</w:t>
            </w:r>
          </w:p>
          <w:p w14:paraId="4FEEB39D" w14:textId="77777777" w:rsidR="00E36B68" w:rsidRPr="006F5689" w:rsidRDefault="008E72B2" w:rsidP="008E72B2">
            <w:pPr>
              <w:ind w:left="-91" w:right="-290"/>
              <w:rPr>
                <w:rFonts w:ascii="Arial" w:hAnsi="Arial" w:cs="Arial"/>
                <w:sz w:val="22"/>
                <w:szCs w:val="22"/>
              </w:rPr>
            </w:pPr>
            <w:r w:rsidRPr="006F5689">
              <w:rPr>
                <w:rFonts w:ascii="Arial" w:hAnsi="Arial" w:cs="Arial"/>
                <w:sz w:val="22"/>
                <w:szCs w:val="22"/>
              </w:rPr>
              <w:t>Email: r</w:t>
            </w:r>
            <w:r w:rsidR="00E36B68" w:rsidRPr="006F5689">
              <w:rPr>
                <w:rFonts w:ascii="Arial" w:hAnsi="Arial" w:cs="Arial"/>
                <w:sz w:val="22"/>
                <w:szCs w:val="22"/>
              </w:rPr>
              <w:t>lrj@melverleyidb.org.uk</w:t>
            </w:r>
          </w:p>
        </w:tc>
      </w:tr>
      <w:tr w:rsidR="00740FED" w:rsidRPr="006F5689" w14:paraId="10589F07" w14:textId="77777777">
        <w:trPr>
          <w:jc w:val="center"/>
        </w:trPr>
        <w:tc>
          <w:tcPr>
            <w:tcW w:w="3369" w:type="dxa"/>
            <w:tcBorders>
              <w:top w:val="nil"/>
              <w:left w:val="nil"/>
              <w:bottom w:val="nil"/>
              <w:right w:val="nil"/>
            </w:tcBorders>
          </w:tcPr>
          <w:p w14:paraId="69E00F65" w14:textId="77777777" w:rsidR="00740FED" w:rsidRPr="006F5689" w:rsidRDefault="00740FED">
            <w:pPr>
              <w:rPr>
                <w:rFonts w:ascii="Arial" w:hAnsi="Arial" w:cs="Arial"/>
                <w:sz w:val="22"/>
                <w:szCs w:val="22"/>
              </w:rPr>
            </w:pPr>
          </w:p>
        </w:tc>
        <w:tc>
          <w:tcPr>
            <w:tcW w:w="2821" w:type="dxa"/>
            <w:tcBorders>
              <w:top w:val="nil"/>
              <w:left w:val="nil"/>
              <w:bottom w:val="nil"/>
              <w:right w:val="nil"/>
            </w:tcBorders>
          </w:tcPr>
          <w:p w14:paraId="53BB83D6" w14:textId="77777777" w:rsidR="00740FED" w:rsidRPr="006F5689" w:rsidRDefault="00740FED">
            <w:pPr>
              <w:rPr>
                <w:rFonts w:ascii="Arial" w:hAnsi="Arial" w:cs="Arial"/>
                <w:sz w:val="22"/>
                <w:szCs w:val="22"/>
              </w:rPr>
            </w:pPr>
          </w:p>
        </w:tc>
        <w:tc>
          <w:tcPr>
            <w:tcW w:w="3095" w:type="dxa"/>
            <w:tcBorders>
              <w:top w:val="nil"/>
              <w:left w:val="nil"/>
              <w:bottom w:val="nil"/>
              <w:right w:val="nil"/>
            </w:tcBorders>
          </w:tcPr>
          <w:p w14:paraId="5BBD8308" w14:textId="77777777" w:rsidR="00740FED" w:rsidRPr="006F5689" w:rsidRDefault="00740FED">
            <w:pPr>
              <w:jc w:val="right"/>
              <w:rPr>
                <w:rFonts w:ascii="Arial" w:hAnsi="Arial" w:cs="Arial"/>
                <w:sz w:val="22"/>
                <w:szCs w:val="22"/>
              </w:rPr>
            </w:pPr>
          </w:p>
        </w:tc>
      </w:tr>
      <w:tr w:rsidR="00740FED" w:rsidRPr="006F5689" w14:paraId="405ED663" w14:textId="77777777">
        <w:trPr>
          <w:jc w:val="center"/>
        </w:trPr>
        <w:tc>
          <w:tcPr>
            <w:tcW w:w="3369" w:type="dxa"/>
            <w:tcBorders>
              <w:top w:val="nil"/>
              <w:left w:val="nil"/>
              <w:bottom w:val="nil"/>
              <w:right w:val="nil"/>
            </w:tcBorders>
          </w:tcPr>
          <w:p w14:paraId="32D99035" w14:textId="66346B77" w:rsidR="00740FED" w:rsidRPr="006F5689" w:rsidRDefault="00740FED" w:rsidP="007E3546">
            <w:pPr>
              <w:rPr>
                <w:rFonts w:ascii="Arial" w:hAnsi="Arial" w:cs="Arial"/>
                <w:sz w:val="22"/>
                <w:szCs w:val="22"/>
              </w:rPr>
            </w:pPr>
            <w:r w:rsidRPr="006F5689">
              <w:rPr>
                <w:rFonts w:ascii="Arial" w:hAnsi="Arial" w:cs="Arial"/>
                <w:sz w:val="22"/>
                <w:szCs w:val="22"/>
              </w:rPr>
              <w:t xml:space="preserve">Date:   </w:t>
            </w:r>
            <w:r w:rsidR="00860AD4">
              <w:rPr>
                <w:rFonts w:ascii="Arial" w:hAnsi="Arial" w:cs="Arial"/>
                <w:sz w:val="22"/>
                <w:szCs w:val="22"/>
              </w:rPr>
              <w:t>23 January 2024</w:t>
            </w:r>
          </w:p>
        </w:tc>
        <w:tc>
          <w:tcPr>
            <w:tcW w:w="2821" w:type="dxa"/>
            <w:tcBorders>
              <w:top w:val="nil"/>
              <w:left w:val="nil"/>
              <w:bottom w:val="nil"/>
              <w:right w:val="nil"/>
            </w:tcBorders>
          </w:tcPr>
          <w:p w14:paraId="5F7E11BA" w14:textId="77777777" w:rsidR="00740FED" w:rsidRPr="006F5689" w:rsidRDefault="00740FED">
            <w:pPr>
              <w:rPr>
                <w:rFonts w:ascii="Arial" w:hAnsi="Arial" w:cs="Arial"/>
                <w:sz w:val="22"/>
                <w:szCs w:val="22"/>
              </w:rPr>
            </w:pPr>
          </w:p>
        </w:tc>
        <w:tc>
          <w:tcPr>
            <w:tcW w:w="3095" w:type="dxa"/>
            <w:tcBorders>
              <w:top w:val="nil"/>
              <w:left w:val="nil"/>
              <w:bottom w:val="nil"/>
              <w:right w:val="nil"/>
            </w:tcBorders>
          </w:tcPr>
          <w:p w14:paraId="027AE98F" w14:textId="77777777" w:rsidR="00740FED" w:rsidRPr="006F5689" w:rsidRDefault="00740FED">
            <w:pPr>
              <w:jc w:val="right"/>
              <w:rPr>
                <w:rFonts w:ascii="Arial" w:hAnsi="Arial" w:cs="Arial"/>
                <w:sz w:val="22"/>
                <w:szCs w:val="22"/>
              </w:rPr>
            </w:pPr>
          </w:p>
        </w:tc>
      </w:tr>
    </w:tbl>
    <w:p w14:paraId="115359BB" w14:textId="77777777" w:rsidR="00740FED" w:rsidRPr="006F5689" w:rsidRDefault="00740FED">
      <w:pPr>
        <w:rPr>
          <w:rFonts w:ascii="Arial" w:hAnsi="Arial" w:cs="Arial"/>
          <w:b/>
          <w:bCs/>
          <w:sz w:val="22"/>
          <w:szCs w:val="22"/>
        </w:rPr>
      </w:pPr>
    </w:p>
    <w:p w14:paraId="45A6032C" w14:textId="00C2EA89" w:rsidR="00BB3853" w:rsidRPr="006F5689" w:rsidRDefault="00E753C9" w:rsidP="00C97E03">
      <w:pPr>
        <w:jc w:val="center"/>
        <w:rPr>
          <w:rFonts w:ascii="Arial" w:hAnsi="Arial" w:cs="Arial"/>
          <w:b/>
          <w:bCs/>
          <w:szCs w:val="24"/>
        </w:rPr>
      </w:pPr>
      <w:r>
        <w:rPr>
          <w:rFonts w:ascii="Arial" w:hAnsi="Arial" w:cs="Arial"/>
          <w:b/>
          <w:bCs/>
          <w:sz w:val="22"/>
          <w:szCs w:val="22"/>
        </w:rPr>
        <w:t>MINUTES OF</w:t>
      </w:r>
      <w:r w:rsidR="00740FED" w:rsidRPr="006F5689">
        <w:rPr>
          <w:rFonts w:ascii="Arial" w:hAnsi="Arial" w:cs="Arial"/>
          <w:b/>
          <w:bCs/>
          <w:szCs w:val="24"/>
        </w:rPr>
        <w:t xml:space="preserve"> MEETING </w:t>
      </w:r>
    </w:p>
    <w:p w14:paraId="0CD47738" w14:textId="77777777" w:rsidR="001A5959" w:rsidRPr="006F5689" w:rsidRDefault="00740FED" w:rsidP="00C97E03">
      <w:pPr>
        <w:jc w:val="center"/>
        <w:rPr>
          <w:rFonts w:ascii="Arial" w:hAnsi="Arial" w:cs="Arial"/>
          <w:b/>
          <w:szCs w:val="24"/>
        </w:rPr>
      </w:pPr>
      <w:r w:rsidRPr="006F5689">
        <w:rPr>
          <w:rFonts w:ascii="Arial" w:hAnsi="Arial" w:cs="Arial"/>
          <w:b/>
          <w:szCs w:val="24"/>
        </w:rPr>
        <w:t xml:space="preserve">HELD </w:t>
      </w:r>
      <w:r w:rsidR="001A5959" w:rsidRPr="006F5689">
        <w:rPr>
          <w:rFonts w:ascii="Arial" w:hAnsi="Arial" w:cs="Arial"/>
          <w:b/>
          <w:szCs w:val="24"/>
        </w:rPr>
        <w:t>AT KINNERLEY PARISH HALL</w:t>
      </w:r>
    </w:p>
    <w:p w14:paraId="4DEE56B7" w14:textId="0CA1D1A0" w:rsidR="00740FED" w:rsidRPr="006F5689" w:rsidRDefault="00C97E03" w:rsidP="00C97E03">
      <w:pPr>
        <w:jc w:val="center"/>
        <w:rPr>
          <w:rFonts w:ascii="Arial" w:hAnsi="Arial" w:cs="Arial"/>
          <w:b/>
          <w:szCs w:val="24"/>
        </w:rPr>
      </w:pPr>
      <w:r w:rsidRPr="006F5689">
        <w:rPr>
          <w:rFonts w:ascii="Arial" w:hAnsi="Arial" w:cs="Arial"/>
          <w:b/>
          <w:szCs w:val="24"/>
        </w:rPr>
        <w:t>ON WEDNESDAY</w:t>
      </w:r>
      <w:r w:rsidR="001A5959" w:rsidRPr="006F5689">
        <w:rPr>
          <w:rFonts w:ascii="Arial" w:hAnsi="Arial" w:cs="Arial"/>
          <w:b/>
          <w:szCs w:val="24"/>
        </w:rPr>
        <w:t xml:space="preserve"> </w:t>
      </w:r>
      <w:r w:rsidR="00860AD4">
        <w:rPr>
          <w:rFonts w:ascii="Arial" w:hAnsi="Arial" w:cs="Arial"/>
          <w:b/>
          <w:szCs w:val="24"/>
        </w:rPr>
        <w:t>22 JANUARY 2025</w:t>
      </w:r>
      <w:r w:rsidRPr="006F5689">
        <w:rPr>
          <w:rFonts w:ascii="Arial" w:hAnsi="Arial" w:cs="Arial"/>
          <w:b/>
          <w:szCs w:val="24"/>
        </w:rPr>
        <w:t xml:space="preserve"> A</w:t>
      </w:r>
      <w:r w:rsidR="00CA624E">
        <w:rPr>
          <w:rFonts w:ascii="Arial" w:hAnsi="Arial" w:cs="Arial"/>
          <w:b/>
          <w:szCs w:val="24"/>
        </w:rPr>
        <w:t>T</w:t>
      </w:r>
      <w:r w:rsidRPr="006F5689">
        <w:rPr>
          <w:rFonts w:ascii="Arial" w:hAnsi="Arial" w:cs="Arial"/>
          <w:b/>
          <w:szCs w:val="24"/>
        </w:rPr>
        <w:t xml:space="preserve"> </w:t>
      </w:r>
      <w:r w:rsidR="005D3FF6" w:rsidRPr="006F5689">
        <w:rPr>
          <w:rFonts w:ascii="Arial" w:hAnsi="Arial" w:cs="Arial"/>
          <w:b/>
          <w:szCs w:val="24"/>
        </w:rPr>
        <w:t>7</w:t>
      </w:r>
      <w:r w:rsidRPr="006F5689">
        <w:rPr>
          <w:rFonts w:ascii="Arial" w:hAnsi="Arial" w:cs="Arial"/>
          <w:b/>
          <w:szCs w:val="24"/>
        </w:rPr>
        <w:t>:30 PM</w:t>
      </w:r>
    </w:p>
    <w:p w14:paraId="4B818D3C" w14:textId="77777777" w:rsidR="00425659" w:rsidRPr="006F5689" w:rsidRDefault="00425659" w:rsidP="00C97E03">
      <w:pPr>
        <w:jc w:val="center"/>
        <w:rPr>
          <w:rFonts w:ascii="Arial" w:hAnsi="Arial" w:cs="Arial"/>
          <w:caps/>
          <w:szCs w:val="24"/>
        </w:rPr>
      </w:pPr>
    </w:p>
    <w:p w14:paraId="44142012" w14:textId="77777777" w:rsidR="00740FED" w:rsidRPr="006F5689" w:rsidRDefault="00740FED">
      <w:pPr>
        <w:rPr>
          <w:rFonts w:ascii="Arial" w:hAnsi="Arial" w:cs="Arial"/>
          <w:sz w:val="22"/>
          <w:szCs w:val="22"/>
        </w:rPr>
      </w:pPr>
    </w:p>
    <w:p w14:paraId="531F343F" w14:textId="77777777" w:rsidR="00E85D85" w:rsidRPr="006F5689" w:rsidRDefault="00E85D85">
      <w:pPr>
        <w:ind w:firstLine="720"/>
        <w:rPr>
          <w:rFonts w:ascii="Arial" w:hAnsi="Arial" w:cs="Arial"/>
          <w:b/>
          <w:sz w:val="22"/>
          <w:szCs w:val="22"/>
        </w:rPr>
      </w:pPr>
    </w:p>
    <w:p w14:paraId="6F242954" w14:textId="77777777" w:rsidR="001958B2" w:rsidRPr="006F5689" w:rsidRDefault="00740FED">
      <w:pPr>
        <w:ind w:firstLine="720"/>
        <w:rPr>
          <w:rFonts w:ascii="Arial" w:hAnsi="Arial" w:cs="Arial"/>
          <w:b/>
          <w:sz w:val="22"/>
          <w:szCs w:val="22"/>
        </w:rPr>
      </w:pPr>
      <w:r w:rsidRPr="006F5689">
        <w:rPr>
          <w:rFonts w:ascii="Arial" w:hAnsi="Arial" w:cs="Arial"/>
          <w:b/>
          <w:sz w:val="22"/>
          <w:szCs w:val="22"/>
        </w:rPr>
        <w:t xml:space="preserve">Members </w:t>
      </w:r>
      <w:r w:rsidR="001958B2" w:rsidRPr="006F5689">
        <w:rPr>
          <w:rFonts w:ascii="Arial" w:hAnsi="Arial" w:cs="Arial"/>
          <w:b/>
          <w:sz w:val="22"/>
          <w:szCs w:val="22"/>
        </w:rPr>
        <w:t>Present:</w:t>
      </w:r>
    </w:p>
    <w:p w14:paraId="5952708D" w14:textId="77777777" w:rsidR="00740FED" w:rsidRPr="006F5689" w:rsidRDefault="00740FED">
      <w:pPr>
        <w:ind w:firstLine="720"/>
        <w:rPr>
          <w:rFonts w:ascii="Arial" w:hAnsi="Arial" w:cs="Arial"/>
          <w:sz w:val="22"/>
          <w:szCs w:val="22"/>
        </w:rPr>
      </w:pPr>
      <w:r w:rsidRPr="006F5689">
        <w:rPr>
          <w:rFonts w:ascii="Arial" w:hAnsi="Arial" w:cs="Arial"/>
          <w:sz w:val="22"/>
          <w:szCs w:val="22"/>
        </w:rPr>
        <w:tab/>
      </w:r>
    </w:p>
    <w:p w14:paraId="4AB4C6EF" w14:textId="2364E780" w:rsidR="00F6535A" w:rsidRPr="006F5689" w:rsidRDefault="00EF2A0C" w:rsidP="00C97E03">
      <w:pPr>
        <w:ind w:firstLine="720"/>
        <w:rPr>
          <w:rFonts w:ascii="Arial" w:hAnsi="Arial" w:cs="Arial"/>
          <w:sz w:val="22"/>
          <w:szCs w:val="22"/>
        </w:rPr>
      </w:pPr>
      <w:r w:rsidRPr="006F5689">
        <w:rPr>
          <w:rFonts w:ascii="Arial" w:hAnsi="Arial" w:cs="Arial"/>
          <w:sz w:val="22"/>
          <w:szCs w:val="22"/>
        </w:rPr>
        <w:t xml:space="preserve">B Cambidge </w:t>
      </w:r>
      <w:r w:rsidR="00A325AC">
        <w:rPr>
          <w:rFonts w:ascii="Arial" w:hAnsi="Arial" w:cs="Arial"/>
          <w:sz w:val="22"/>
          <w:szCs w:val="22"/>
        </w:rPr>
        <w:t>(Chairman)</w:t>
      </w:r>
    </w:p>
    <w:p w14:paraId="4EEF1BCE" w14:textId="38D86877" w:rsidR="00304BEF" w:rsidRDefault="00304BEF" w:rsidP="00C97E03">
      <w:pPr>
        <w:ind w:firstLine="720"/>
        <w:rPr>
          <w:rFonts w:ascii="Arial" w:hAnsi="Arial" w:cs="Arial"/>
          <w:sz w:val="22"/>
          <w:szCs w:val="22"/>
        </w:rPr>
      </w:pPr>
      <w:r w:rsidRPr="006F5689">
        <w:rPr>
          <w:rFonts w:ascii="Arial" w:hAnsi="Arial" w:cs="Arial"/>
          <w:sz w:val="22"/>
          <w:szCs w:val="22"/>
        </w:rPr>
        <w:t xml:space="preserve">B Edwards </w:t>
      </w:r>
      <w:r w:rsidR="00A325AC">
        <w:rPr>
          <w:rFonts w:ascii="Arial" w:hAnsi="Arial" w:cs="Arial"/>
          <w:sz w:val="22"/>
          <w:szCs w:val="22"/>
        </w:rPr>
        <w:t>(Vice Chairman)</w:t>
      </w:r>
    </w:p>
    <w:p w14:paraId="1F352BDD" w14:textId="55E079D4" w:rsidR="00860AD4" w:rsidRDefault="00860AD4" w:rsidP="00C97E03">
      <w:pPr>
        <w:ind w:firstLine="720"/>
        <w:rPr>
          <w:rFonts w:ascii="Arial" w:hAnsi="Arial" w:cs="Arial"/>
          <w:sz w:val="22"/>
          <w:szCs w:val="22"/>
        </w:rPr>
      </w:pPr>
      <w:r w:rsidRPr="006F5689">
        <w:rPr>
          <w:rFonts w:ascii="Arial" w:hAnsi="Arial" w:cs="Arial"/>
          <w:sz w:val="22"/>
          <w:szCs w:val="22"/>
        </w:rPr>
        <w:t>Cllr B Hunt</w:t>
      </w:r>
    </w:p>
    <w:p w14:paraId="7CF6C066" w14:textId="526A6253" w:rsidR="00860AD4" w:rsidRDefault="00860AD4" w:rsidP="00C97E03">
      <w:pPr>
        <w:ind w:firstLine="720"/>
        <w:rPr>
          <w:rFonts w:ascii="Arial" w:hAnsi="Arial" w:cs="Arial"/>
          <w:sz w:val="22"/>
          <w:szCs w:val="22"/>
        </w:rPr>
      </w:pPr>
      <w:r>
        <w:rPr>
          <w:rFonts w:ascii="Arial" w:hAnsi="Arial" w:cs="Arial"/>
          <w:sz w:val="22"/>
          <w:szCs w:val="22"/>
        </w:rPr>
        <w:t>A Jones</w:t>
      </w:r>
    </w:p>
    <w:p w14:paraId="11502200" w14:textId="68CD43C6" w:rsidR="00860AD4" w:rsidRDefault="00860AD4" w:rsidP="00C97E03">
      <w:pPr>
        <w:ind w:firstLine="720"/>
        <w:rPr>
          <w:rFonts w:ascii="Arial" w:hAnsi="Arial" w:cs="Arial"/>
          <w:sz w:val="22"/>
          <w:szCs w:val="22"/>
        </w:rPr>
      </w:pPr>
      <w:r w:rsidRPr="006F5689">
        <w:rPr>
          <w:rFonts w:ascii="Arial" w:hAnsi="Arial" w:cs="Arial"/>
          <w:sz w:val="22"/>
          <w:szCs w:val="22"/>
        </w:rPr>
        <w:t>Mrs L Bennett</w:t>
      </w:r>
    </w:p>
    <w:p w14:paraId="2596B364" w14:textId="216CCC9C" w:rsidR="00860AD4" w:rsidRDefault="00860AD4" w:rsidP="00C97E03">
      <w:pPr>
        <w:ind w:firstLine="720"/>
        <w:rPr>
          <w:rFonts w:ascii="Arial" w:hAnsi="Arial" w:cs="Arial"/>
          <w:sz w:val="22"/>
          <w:szCs w:val="22"/>
        </w:rPr>
      </w:pPr>
      <w:r w:rsidRPr="006F5689">
        <w:rPr>
          <w:rFonts w:ascii="Arial" w:hAnsi="Arial" w:cs="Arial"/>
          <w:sz w:val="22"/>
          <w:szCs w:val="22"/>
        </w:rPr>
        <w:t>A Kynaston</w:t>
      </w:r>
    </w:p>
    <w:p w14:paraId="390674F5" w14:textId="0BFA6611" w:rsidR="00860AD4" w:rsidRDefault="00860AD4" w:rsidP="00C97E03">
      <w:pPr>
        <w:ind w:firstLine="720"/>
        <w:rPr>
          <w:rFonts w:ascii="Arial" w:hAnsi="Arial" w:cs="Arial"/>
          <w:sz w:val="22"/>
          <w:szCs w:val="22"/>
        </w:rPr>
      </w:pPr>
      <w:r>
        <w:rPr>
          <w:rFonts w:ascii="Arial" w:hAnsi="Arial" w:cs="Arial"/>
          <w:sz w:val="22"/>
          <w:szCs w:val="22"/>
        </w:rPr>
        <w:t>R Lloyd</w:t>
      </w:r>
    </w:p>
    <w:p w14:paraId="769A0E68" w14:textId="77777777" w:rsidR="00860AD4" w:rsidRDefault="00860AD4" w:rsidP="00860AD4">
      <w:pPr>
        <w:ind w:firstLine="720"/>
        <w:rPr>
          <w:rFonts w:ascii="Arial" w:hAnsi="Arial" w:cs="Arial"/>
          <w:sz w:val="22"/>
          <w:szCs w:val="22"/>
        </w:rPr>
      </w:pPr>
      <w:r w:rsidRPr="006F5689">
        <w:rPr>
          <w:rFonts w:ascii="Arial" w:hAnsi="Arial" w:cs="Arial"/>
          <w:sz w:val="22"/>
          <w:szCs w:val="22"/>
        </w:rPr>
        <w:t>C Green</w:t>
      </w:r>
    </w:p>
    <w:p w14:paraId="4B824DBC" w14:textId="4EE31A9D" w:rsidR="00860AD4" w:rsidRPr="006F5689" w:rsidRDefault="00860AD4" w:rsidP="00860AD4">
      <w:pPr>
        <w:ind w:firstLine="720"/>
        <w:rPr>
          <w:rFonts w:ascii="Arial" w:hAnsi="Arial" w:cs="Arial"/>
          <w:sz w:val="22"/>
          <w:szCs w:val="22"/>
        </w:rPr>
      </w:pPr>
      <w:r>
        <w:rPr>
          <w:rFonts w:ascii="Arial" w:hAnsi="Arial" w:cs="Arial"/>
          <w:sz w:val="22"/>
          <w:szCs w:val="22"/>
        </w:rPr>
        <w:t>I Mansell</w:t>
      </w:r>
    </w:p>
    <w:p w14:paraId="735E1790" w14:textId="6C9FAAA8" w:rsidR="00215162" w:rsidRPr="006F5689" w:rsidRDefault="00215162" w:rsidP="00C97E03">
      <w:pPr>
        <w:ind w:firstLine="720"/>
        <w:rPr>
          <w:rFonts w:ascii="Arial" w:hAnsi="Arial" w:cs="Arial"/>
          <w:sz w:val="22"/>
          <w:szCs w:val="22"/>
        </w:rPr>
      </w:pPr>
      <w:r w:rsidRPr="006F5689">
        <w:rPr>
          <w:rFonts w:ascii="Arial" w:hAnsi="Arial" w:cs="Arial"/>
          <w:sz w:val="22"/>
          <w:szCs w:val="22"/>
        </w:rPr>
        <w:t>D Ward</w:t>
      </w:r>
    </w:p>
    <w:p w14:paraId="6006B773" w14:textId="77777777" w:rsidR="00860AD4" w:rsidRPr="006F5689" w:rsidRDefault="00860AD4" w:rsidP="00860AD4">
      <w:pPr>
        <w:ind w:firstLine="720"/>
        <w:rPr>
          <w:rFonts w:ascii="Arial" w:hAnsi="Arial" w:cs="Arial"/>
          <w:sz w:val="22"/>
          <w:szCs w:val="22"/>
        </w:rPr>
      </w:pPr>
      <w:r w:rsidRPr="006F5689">
        <w:rPr>
          <w:rFonts w:ascii="Arial" w:hAnsi="Arial" w:cs="Arial"/>
          <w:sz w:val="22"/>
          <w:szCs w:val="22"/>
        </w:rPr>
        <w:t>Cllr B Williams</w:t>
      </w:r>
    </w:p>
    <w:p w14:paraId="27C4A6D8" w14:textId="77777777" w:rsidR="00F26338" w:rsidRPr="006F5689" w:rsidRDefault="00F26338" w:rsidP="00C97E03">
      <w:pPr>
        <w:ind w:firstLine="720"/>
        <w:rPr>
          <w:rFonts w:ascii="Arial" w:hAnsi="Arial" w:cs="Arial"/>
          <w:sz w:val="22"/>
          <w:szCs w:val="22"/>
        </w:rPr>
      </w:pPr>
      <w:r w:rsidRPr="006F5689">
        <w:rPr>
          <w:rFonts w:ascii="Arial" w:hAnsi="Arial" w:cs="Arial"/>
          <w:sz w:val="22"/>
          <w:szCs w:val="22"/>
        </w:rPr>
        <w:t>R Jones (Clerk and Surveyor)</w:t>
      </w:r>
    </w:p>
    <w:p w14:paraId="3E416FE8" w14:textId="77777777" w:rsidR="00474154" w:rsidRPr="006F5689" w:rsidRDefault="00474154" w:rsidP="00474154">
      <w:pPr>
        <w:ind w:firstLine="720"/>
        <w:rPr>
          <w:rFonts w:ascii="Arial" w:hAnsi="Arial" w:cs="Arial"/>
          <w:sz w:val="22"/>
          <w:szCs w:val="22"/>
        </w:rPr>
      </w:pPr>
    </w:p>
    <w:p w14:paraId="6C66F29A" w14:textId="77777777" w:rsidR="0013061E" w:rsidRPr="006F5689" w:rsidRDefault="0013061E" w:rsidP="00474154">
      <w:pPr>
        <w:ind w:firstLine="720"/>
        <w:rPr>
          <w:rFonts w:ascii="Arial" w:hAnsi="Arial" w:cs="Arial"/>
          <w:sz w:val="22"/>
          <w:szCs w:val="22"/>
        </w:rPr>
      </w:pPr>
    </w:p>
    <w:tbl>
      <w:tblPr>
        <w:tblW w:w="9747" w:type="dxa"/>
        <w:tblInd w:w="738" w:type="dxa"/>
        <w:tblLayout w:type="fixed"/>
        <w:tblLook w:val="00A0" w:firstRow="1" w:lastRow="0" w:firstColumn="1" w:lastColumn="0" w:noHBand="0" w:noVBand="0"/>
      </w:tblPr>
      <w:tblGrid>
        <w:gridCol w:w="675"/>
        <w:gridCol w:w="9072"/>
      </w:tblGrid>
      <w:tr w:rsidR="00CA636C" w:rsidRPr="006F5689" w14:paraId="3606F171" w14:textId="77777777" w:rsidTr="0069147D">
        <w:tc>
          <w:tcPr>
            <w:tcW w:w="675" w:type="dxa"/>
          </w:tcPr>
          <w:p w14:paraId="11168C27" w14:textId="77777777" w:rsidR="00CA636C" w:rsidRPr="006F5689" w:rsidRDefault="00CA636C" w:rsidP="00CA636C">
            <w:pPr>
              <w:pStyle w:val="ListParagraph"/>
              <w:numPr>
                <w:ilvl w:val="0"/>
                <w:numId w:val="1"/>
              </w:numPr>
              <w:rPr>
                <w:rFonts w:ascii="Arial" w:hAnsi="Arial" w:cs="Arial"/>
                <w:b/>
                <w:sz w:val="22"/>
                <w:szCs w:val="22"/>
              </w:rPr>
            </w:pPr>
          </w:p>
        </w:tc>
        <w:tc>
          <w:tcPr>
            <w:tcW w:w="9072" w:type="dxa"/>
          </w:tcPr>
          <w:p w14:paraId="290B6AA4" w14:textId="22F1E262" w:rsidR="00CA636C" w:rsidRPr="006F5689" w:rsidRDefault="00CA636C" w:rsidP="00896D69">
            <w:pPr>
              <w:rPr>
                <w:rFonts w:ascii="Arial" w:hAnsi="Arial" w:cs="Arial"/>
                <w:b/>
                <w:sz w:val="22"/>
                <w:szCs w:val="22"/>
              </w:rPr>
            </w:pPr>
            <w:r w:rsidRPr="006F5689">
              <w:rPr>
                <w:rFonts w:ascii="Arial" w:hAnsi="Arial" w:cs="Arial"/>
                <w:b/>
                <w:sz w:val="22"/>
                <w:szCs w:val="22"/>
              </w:rPr>
              <w:t>Apologies for Absence:</w:t>
            </w:r>
          </w:p>
        </w:tc>
      </w:tr>
      <w:tr w:rsidR="00CA636C" w:rsidRPr="006F5689" w14:paraId="0198F62B" w14:textId="77777777" w:rsidTr="0069147D">
        <w:tc>
          <w:tcPr>
            <w:tcW w:w="675" w:type="dxa"/>
          </w:tcPr>
          <w:p w14:paraId="43694A0D" w14:textId="77777777" w:rsidR="00CA636C" w:rsidRPr="006F5689" w:rsidRDefault="00CA636C" w:rsidP="00CA636C">
            <w:pPr>
              <w:pStyle w:val="ListParagraph"/>
              <w:ind w:left="360"/>
              <w:rPr>
                <w:rFonts w:ascii="Arial" w:hAnsi="Arial" w:cs="Arial"/>
                <w:b/>
                <w:sz w:val="22"/>
                <w:szCs w:val="22"/>
              </w:rPr>
            </w:pPr>
          </w:p>
        </w:tc>
        <w:tc>
          <w:tcPr>
            <w:tcW w:w="9072" w:type="dxa"/>
          </w:tcPr>
          <w:p w14:paraId="394AB1EF" w14:textId="77777777" w:rsidR="00CA636C" w:rsidRPr="006F5689" w:rsidRDefault="00CA636C" w:rsidP="00896D69">
            <w:pPr>
              <w:rPr>
                <w:rFonts w:ascii="Arial" w:hAnsi="Arial" w:cs="Arial"/>
                <w:b/>
                <w:sz w:val="22"/>
                <w:szCs w:val="22"/>
              </w:rPr>
            </w:pPr>
          </w:p>
        </w:tc>
      </w:tr>
      <w:tr w:rsidR="00CA636C" w:rsidRPr="006F5689" w14:paraId="3C33D8DD" w14:textId="77777777" w:rsidTr="0069147D">
        <w:tc>
          <w:tcPr>
            <w:tcW w:w="675" w:type="dxa"/>
          </w:tcPr>
          <w:p w14:paraId="13831281" w14:textId="77777777" w:rsidR="00CA636C" w:rsidRPr="006F5689" w:rsidRDefault="00CA636C" w:rsidP="00CA636C">
            <w:pPr>
              <w:pStyle w:val="ListParagraph"/>
              <w:numPr>
                <w:ilvl w:val="0"/>
                <w:numId w:val="3"/>
              </w:numPr>
              <w:rPr>
                <w:rFonts w:ascii="Arial" w:hAnsi="Arial" w:cs="Arial"/>
                <w:b/>
                <w:sz w:val="22"/>
                <w:szCs w:val="22"/>
              </w:rPr>
            </w:pPr>
          </w:p>
        </w:tc>
        <w:tc>
          <w:tcPr>
            <w:tcW w:w="9072" w:type="dxa"/>
          </w:tcPr>
          <w:p w14:paraId="26699989" w14:textId="3D37EA4E" w:rsidR="00CA636C" w:rsidRPr="006F5689" w:rsidRDefault="00CA636C" w:rsidP="00215162">
            <w:pPr>
              <w:rPr>
                <w:rFonts w:ascii="Arial" w:hAnsi="Arial" w:cs="Arial"/>
                <w:b/>
                <w:sz w:val="22"/>
                <w:szCs w:val="22"/>
              </w:rPr>
            </w:pPr>
            <w:r w:rsidRPr="006F5689">
              <w:rPr>
                <w:rFonts w:ascii="Arial" w:hAnsi="Arial" w:cs="Arial"/>
                <w:sz w:val="22"/>
                <w:szCs w:val="22"/>
              </w:rPr>
              <w:t xml:space="preserve">These were received from </w:t>
            </w:r>
            <w:r w:rsidR="00860AD4">
              <w:rPr>
                <w:rFonts w:ascii="Arial" w:hAnsi="Arial" w:cs="Arial"/>
                <w:sz w:val="22"/>
                <w:szCs w:val="22"/>
              </w:rPr>
              <w:t>R Frank</w:t>
            </w:r>
            <w:r w:rsidR="0030037B" w:rsidRPr="006F5689">
              <w:rPr>
                <w:rFonts w:ascii="Arial" w:hAnsi="Arial" w:cs="Arial"/>
                <w:sz w:val="22"/>
                <w:szCs w:val="22"/>
              </w:rPr>
              <w:t>.</w:t>
            </w:r>
          </w:p>
        </w:tc>
      </w:tr>
      <w:tr w:rsidR="00CA636C" w:rsidRPr="006F5689" w14:paraId="7A4C758E" w14:textId="77777777" w:rsidTr="0069147D">
        <w:tc>
          <w:tcPr>
            <w:tcW w:w="675" w:type="dxa"/>
          </w:tcPr>
          <w:p w14:paraId="373A957F" w14:textId="77777777" w:rsidR="00CA636C" w:rsidRPr="006F5689" w:rsidRDefault="00CA636C" w:rsidP="00CA636C">
            <w:pPr>
              <w:pStyle w:val="ListParagraph"/>
              <w:ind w:left="360"/>
              <w:rPr>
                <w:rFonts w:ascii="Arial" w:hAnsi="Arial" w:cs="Arial"/>
                <w:b/>
                <w:sz w:val="22"/>
                <w:szCs w:val="22"/>
              </w:rPr>
            </w:pPr>
          </w:p>
        </w:tc>
        <w:tc>
          <w:tcPr>
            <w:tcW w:w="9072" w:type="dxa"/>
          </w:tcPr>
          <w:p w14:paraId="5D860A78" w14:textId="77777777" w:rsidR="00CA636C" w:rsidRPr="006F5689" w:rsidRDefault="00CA636C" w:rsidP="00896D69">
            <w:pPr>
              <w:rPr>
                <w:rFonts w:ascii="Arial" w:hAnsi="Arial" w:cs="Arial"/>
                <w:b/>
                <w:sz w:val="22"/>
                <w:szCs w:val="22"/>
              </w:rPr>
            </w:pPr>
          </w:p>
        </w:tc>
      </w:tr>
      <w:tr w:rsidR="00860AD4" w:rsidRPr="006F5689" w14:paraId="44295018" w14:textId="77777777" w:rsidTr="0069147D">
        <w:tc>
          <w:tcPr>
            <w:tcW w:w="675" w:type="dxa"/>
          </w:tcPr>
          <w:p w14:paraId="32A96459" w14:textId="77777777" w:rsidR="00860AD4" w:rsidRPr="006F5689" w:rsidRDefault="00860AD4" w:rsidP="00860AD4">
            <w:pPr>
              <w:pStyle w:val="ListParagraph"/>
              <w:numPr>
                <w:ilvl w:val="0"/>
                <w:numId w:val="1"/>
              </w:numPr>
              <w:rPr>
                <w:rFonts w:ascii="Arial" w:hAnsi="Arial" w:cs="Arial"/>
                <w:b/>
                <w:sz w:val="22"/>
                <w:szCs w:val="22"/>
              </w:rPr>
            </w:pPr>
          </w:p>
        </w:tc>
        <w:tc>
          <w:tcPr>
            <w:tcW w:w="9072" w:type="dxa"/>
          </w:tcPr>
          <w:p w14:paraId="277B66F3" w14:textId="3CC82238" w:rsidR="00860AD4" w:rsidRPr="006F5689" w:rsidRDefault="00860AD4" w:rsidP="00896D69">
            <w:pPr>
              <w:rPr>
                <w:rFonts w:ascii="Arial" w:hAnsi="Arial" w:cs="Arial"/>
                <w:b/>
                <w:sz w:val="22"/>
                <w:szCs w:val="22"/>
              </w:rPr>
            </w:pPr>
            <w:r>
              <w:rPr>
                <w:rFonts w:ascii="Arial" w:hAnsi="Arial" w:cs="Arial"/>
                <w:b/>
                <w:sz w:val="22"/>
                <w:szCs w:val="22"/>
              </w:rPr>
              <w:t>Appointment of Chairman</w:t>
            </w:r>
          </w:p>
        </w:tc>
      </w:tr>
      <w:tr w:rsidR="00860AD4" w:rsidRPr="006F5689" w14:paraId="7812C815" w14:textId="77777777" w:rsidTr="0069147D">
        <w:tc>
          <w:tcPr>
            <w:tcW w:w="675" w:type="dxa"/>
          </w:tcPr>
          <w:p w14:paraId="30D0D0DD" w14:textId="77777777" w:rsidR="00860AD4" w:rsidRPr="006F5689" w:rsidRDefault="00860AD4" w:rsidP="00CA636C">
            <w:pPr>
              <w:pStyle w:val="ListParagraph"/>
              <w:ind w:left="360"/>
              <w:rPr>
                <w:rFonts w:ascii="Arial" w:hAnsi="Arial" w:cs="Arial"/>
                <w:b/>
                <w:sz w:val="22"/>
                <w:szCs w:val="22"/>
              </w:rPr>
            </w:pPr>
          </w:p>
        </w:tc>
        <w:tc>
          <w:tcPr>
            <w:tcW w:w="9072" w:type="dxa"/>
          </w:tcPr>
          <w:p w14:paraId="55E973F8" w14:textId="77777777" w:rsidR="00860AD4" w:rsidRPr="006F5689" w:rsidRDefault="00860AD4" w:rsidP="00896D69">
            <w:pPr>
              <w:rPr>
                <w:rFonts w:ascii="Arial" w:hAnsi="Arial" w:cs="Arial"/>
                <w:b/>
                <w:sz w:val="22"/>
                <w:szCs w:val="22"/>
              </w:rPr>
            </w:pPr>
          </w:p>
        </w:tc>
      </w:tr>
      <w:tr w:rsidR="00860AD4" w:rsidRPr="006F5689" w14:paraId="56BF0290" w14:textId="77777777" w:rsidTr="0069147D">
        <w:tc>
          <w:tcPr>
            <w:tcW w:w="675" w:type="dxa"/>
          </w:tcPr>
          <w:p w14:paraId="0392C96A" w14:textId="77777777" w:rsidR="00860AD4" w:rsidRPr="006F5689" w:rsidRDefault="00860AD4" w:rsidP="000B3BF1">
            <w:pPr>
              <w:pStyle w:val="ListParagraph"/>
              <w:numPr>
                <w:ilvl w:val="0"/>
                <w:numId w:val="53"/>
              </w:numPr>
              <w:rPr>
                <w:rFonts w:ascii="Arial" w:hAnsi="Arial" w:cs="Arial"/>
                <w:b/>
                <w:sz w:val="22"/>
                <w:szCs w:val="22"/>
              </w:rPr>
            </w:pPr>
          </w:p>
        </w:tc>
        <w:tc>
          <w:tcPr>
            <w:tcW w:w="9072" w:type="dxa"/>
          </w:tcPr>
          <w:p w14:paraId="31459DAF" w14:textId="0187B0BC" w:rsidR="00860AD4" w:rsidRPr="00343D2D" w:rsidRDefault="00343D2D" w:rsidP="00E31D59">
            <w:pPr>
              <w:jc w:val="both"/>
              <w:rPr>
                <w:rFonts w:ascii="Arial" w:hAnsi="Arial" w:cs="Arial"/>
                <w:bCs/>
                <w:sz w:val="22"/>
                <w:szCs w:val="22"/>
              </w:rPr>
            </w:pPr>
            <w:r w:rsidRPr="00343D2D">
              <w:rPr>
                <w:rFonts w:ascii="Arial" w:hAnsi="Arial" w:cs="Arial"/>
                <w:bCs/>
                <w:sz w:val="22"/>
                <w:szCs w:val="22"/>
              </w:rPr>
              <w:t>Mr B Cambidge</w:t>
            </w:r>
            <w:r>
              <w:rPr>
                <w:rFonts w:ascii="Arial" w:hAnsi="Arial" w:cs="Arial"/>
                <w:bCs/>
                <w:sz w:val="22"/>
                <w:szCs w:val="22"/>
              </w:rPr>
              <w:t xml:space="preserve"> stepped down and the Vice Chairman B Edwards took this part of the meeting.  Mr B Cambidge was proposed by B Edwards and seconded by A Jones.  There were no other nominations and Mr B Cambidge was duly appointed.</w:t>
            </w:r>
          </w:p>
        </w:tc>
      </w:tr>
      <w:tr w:rsidR="00860AD4" w:rsidRPr="006F5689" w14:paraId="2D62F06B" w14:textId="77777777" w:rsidTr="0069147D">
        <w:tc>
          <w:tcPr>
            <w:tcW w:w="675" w:type="dxa"/>
          </w:tcPr>
          <w:p w14:paraId="47A183B7" w14:textId="77777777" w:rsidR="00860AD4" w:rsidRPr="006F5689" w:rsidRDefault="00860AD4" w:rsidP="00CA636C">
            <w:pPr>
              <w:pStyle w:val="ListParagraph"/>
              <w:ind w:left="360"/>
              <w:rPr>
                <w:rFonts w:ascii="Arial" w:hAnsi="Arial" w:cs="Arial"/>
                <w:b/>
                <w:sz w:val="22"/>
                <w:szCs w:val="22"/>
              </w:rPr>
            </w:pPr>
          </w:p>
        </w:tc>
        <w:tc>
          <w:tcPr>
            <w:tcW w:w="9072" w:type="dxa"/>
          </w:tcPr>
          <w:p w14:paraId="3BBE924B" w14:textId="77777777" w:rsidR="00860AD4" w:rsidRDefault="00860AD4" w:rsidP="00896D69">
            <w:pPr>
              <w:rPr>
                <w:rFonts w:ascii="Arial" w:hAnsi="Arial" w:cs="Arial"/>
                <w:b/>
                <w:sz w:val="22"/>
                <w:szCs w:val="22"/>
              </w:rPr>
            </w:pPr>
          </w:p>
          <w:p w14:paraId="1043080B" w14:textId="77777777" w:rsidR="0069147D" w:rsidRDefault="0069147D" w:rsidP="00896D69">
            <w:pPr>
              <w:rPr>
                <w:rFonts w:ascii="Arial" w:hAnsi="Arial" w:cs="Arial"/>
                <w:b/>
                <w:sz w:val="22"/>
                <w:szCs w:val="22"/>
              </w:rPr>
            </w:pPr>
          </w:p>
          <w:p w14:paraId="4D112E3A" w14:textId="77777777" w:rsidR="0069147D" w:rsidRDefault="0069147D" w:rsidP="00896D69">
            <w:pPr>
              <w:rPr>
                <w:rFonts w:ascii="Arial" w:hAnsi="Arial" w:cs="Arial"/>
                <w:b/>
                <w:sz w:val="22"/>
                <w:szCs w:val="22"/>
              </w:rPr>
            </w:pPr>
          </w:p>
          <w:p w14:paraId="1A46E8F0" w14:textId="77777777" w:rsidR="0069147D" w:rsidRPr="006F5689" w:rsidRDefault="0069147D" w:rsidP="00896D69">
            <w:pPr>
              <w:rPr>
                <w:rFonts w:ascii="Arial" w:hAnsi="Arial" w:cs="Arial"/>
                <w:b/>
                <w:sz w:val="22"/>
                <w:szCs w:val="22"/>
              </w:rPr>
            </w:pPr>
          </w:p>
        </w:tc>
      </w:tr>
      <w:tr w:rsidR="00860AD4" w:rsidRPr="006F5689" w14:paraId="1DDD62D7" w14:textId="77777777" w:rsidTr="0069147D">
        <w:tc>
          <w:tcPr>
            <w:tcW w:w="675" w:type="dxa"/>
          </w:tcPr>
          <w:p w14:paraId="47ADF94F" w14:textId="77777777" w:rsidR="00860AD4" w:rsidRPr="006F5689" w:rsidRDefault="00860AD4" w:rsidP="00343D2D">
            <w:pPr>
              <w:pStyle w:val="ListParagraph"/>
              <w:numPr>
                <w:ilvl w:val="0"/>
                <w:numId w:val="1"/>
              </w:numPr>
              <w:rPr>
                <w:rFonts w:ascii="Arial" w:hAnsi="Arial" w:cs="Arial"/>
                <w:b/>
                <w:sz w:val="22"/>
                <w:szCs w:val="22"/>
              </w:rPr>
            </w:pPr>
          </w:p>
        </w:tc>
        <w:tc>
          <w:tcPr>
            <w:tcW w:w="9072" w:type="dxa"/>
          </w:tcPr>
          <w:p w14:paraId="78422DA1" w14:textId="3742B063" w:rsidR="00860AD4" w:rsidRPr="006F5689" w:rsidRDefault="00343D2D" w:rsidP="00896D69">
            <w:pPr>
              <w:rPr>
                <w:rFonts w:ascii="Arial" w:hAnsi="Arial" w:cs="Arial"/>
                <w:b/>
                <w:sz w:val="22"/>
                <w:szCs w:val="22"/>
              </w:rPr>
            </w:pPr>
            <w:r>
              <w:rPr>
                <w:rFonts w:ascii="Arial" w:hAnsi="Arial" w:cs="Arial"/>
                <w:b/>
                <w:sz w:val="22"/>
                <w:szCs w:val="22"/>
              </w:rPr>
              <w:t>Appointment of Vice Chairman</w:t>
            </w:r>
          </w:p>
        </w:tc>
      </w:tr>
      <w:tr w:rsidR="00860AD4" w:rsidRPr="006F5689" w14:paraId="7A1729FE" w14:textId="77777777" w:rsidTr="0069147D">
        <w:tc>
          <w:tcPr>
            <w:tcW w:w="675" w:type="dxa"/>
          </w:tcPr>
          <w:p w14:paraId="51259491" w14:textId="77777777" w:rsidR="00860AD4" w:rsidRPr="006F5689" w:rsidRDefault="00860AD4" w:rsidP="00CA636C">
            <w:pPr>
              <w:pStyle w:val="ListParagraph"/>
              <w:ind w:left="360"/>
              <w:rPr>
                <w:rFonts w:ascii="Arial" w:hAnsi="Arial" w:cs="Arial"/>
                <w:b/>
                <w:sz w:val="22"/>
                <w:szCs w:val="22"/>
              </w:rPr>
            </w:pPr>
          </w:p>
        </w:tc>
        <w:tc>
          <w:tcPr>
            <w:tcW w:w="9072" w:type="dxa"/>
          </w:tcPr>
          <w:p w14:paraId="29C15CF0" w14:textId="77777777" w:rsidR="00860AD4" w:rsidRPr="006F5689" w:rsidRDefault="00860AD4" w:rsidP="00896D69">
            <w:pPr>
              <w:rPr>
                <w:rFonts w:ascii="Arial" w:hAnsi="Arial" w:cs="Arial"/>
                <w:b/>
                <w:sz w:val="22"/>
                <w:szCs w:val="22"/>
              </w:rPr>
            </w:pPr>
          </w:p>
        </w:tc>
      </w:tr>
      <w:tr w:rsidR="00860AD4" w:rsidRPr="006F5689" w14:paraId="3B5C513C" w14:textId="77777777" w:rsidTr="0069147D">
        <w:tc>
          <w:tcPr>
            <w:tcW w:w="675" w:type="dxa"/>
          </w:tcPr>
          <w:p w14:paraId="65B2E810" w14:textId="77777777" w:rsidR="00860AD4" w:rsidRPr="006F5689" w:rsidRDefault="00860AD4" w:rsidP="00343D2D">
            <w:pPr>
              <w:pStyle w:val="ListParagraph"/>
              <w:numPr>
                <w:ilvl w:val="0"/>
                <w:numId w:val="54"/>
              </w:numPr>
              <w:rPr>
                <w:rFonts w:ascii="Arial" w:hAnsi="Arial" w:cs="Arial"/>
                <w:b/>
                <w:sz w:val="22"/>
                <w:szCs w:val="22"/>
              </w:rPr>
            </w:pPr>
          </w:p>
        </w:tc>
        <w:tc>
          <w:tcPr>
            <w:tcW w:w="9072" w:type="dxa"/>
          </w:tcPr>
          <w:p w14:paraId="1B7D9225" w14:textId="2470DEE1" w:rsidR="00860AD4" w:rsidRPr="00857B2C" w:rsidRDefault="00857B2C" w:rsidP="00E31D59">
            <w:pPr>
              <w:jc w:val="both"/>
              <w:rPr>
                <w:rFonts w:ascii="Arial" w:hAnsi="Arial" w:cs="Arial"/>
                <w:bCs/>
                <w:sz w:val="22"/>
                <w:szCs w:val="22"/>
              </w:rPr>
            </w:pPr>
            <w:r w:rsidRPr="00857B2C">
              <w:rPr>
                <w:rFonts w:ascii="Arial" w:hAnsi="Arial" w:cs="Arial"/>
                <w:bCs/>
                <w:sz w:val="22"/>
                <w:szCs w:val="22"/>
              </w:rPr>
              <w:t>Mr B Edwards expressed the desire</w:t>
            </w:r>
            <w:r>
              <w:rPr>
                <w:rFonts w:ascii="Arial" w:hAnsi="Arial" w:cs="Arial"/>
                <w:bCs/>
                <w:sz w:val="22"/>
                <w:szCs w:val="22"/>
              </w:rPr>
              <w:t xml:space="preserve"> to ideally step down from this role; </w:t>
            </w:r>
            <w:r w:rsidR="00E753C9">
              <w:rPr>
                <w:rFonts w:ascii="Arial" w:hAnsi="Arial" w:cs="Arial"/>
                <w:bCs/>
                <w:sz w:val="22"/>
                <w:szCs w:val="22"/>
              </w:rPr>
              <w:t>while</w:t>
            </w:r>
            <w:r>
              <w:rPr>
                <w:rFonts w:ascii="Arial" w:hAnsi="Arial" w:cs="Arial"/>
                <w:bCs/>
                <w:sz w:val="22"/>
                <w:szCs w:val="22"/>
              </w:rPr>
              <w:t xml:space="preserve"> some of the younger members indicated that they may be prepared to be nominated at some future tim</w:t>
            </w:r>
            <w:r w:rsidR="00E753C9">
              <w:rPr>
                <w:rFonts w:ascii="Arial" w:hAnsi="Arial" w:cs="Arial"/>
                <w:bCs/>
                <w:sz w:val="22"/>
                <w:szCs w:val="22"/>
              </w:rPr>
              <w:t>e,  there were no other nominations received</w:t>
            </w:r>
            <w:r>
              <w:rPr>
                <w:rFonts w:ascii="Arial" w:hAnsi="Arial" w:cs="Arial"/>
                <w:bCs/>
                <w:sz w:val="22"/>
                <w:szCs w:val="22"/>
              </w:rPr>
              <w:t>.  Mr B Edwards, proposed by A Kynaston and seconded by D Ward, was</w:t>
            </w:r>
            <w:r w:rsidR="00E753C9">
              <w:rPr>
                <w:rFonts w:ascii="Arial" w:hAnsi="Arial" w:cs="Arial"/>
                <w:bCs/>
                <w:sz w:val="22"/>
                <w:szCs w:val="22"/>
              </w:rPr>
              <w:t xml:space="preserve"> therefore</w:t>
            </w:r>
            <w:r>
              <w:rPr>
                <w:rFonts w:ascii="Arial" w:hAnsi="Arial" w:cs="Arial"/>
                <w:bCs/>
                <w:sz w:val="22"/>
                <w:szCs w:val="22"/>
              </w:rPr>
              <w:t xml:space="preserve"> duly appointed.</w:t>
            </w:r>
          </w:p>
        </w:tc>
      </w:tr>
      <w:tr w:rsidR="00343D2D" w:rsidRPr="006F5689" w14:paraId="59494A38" w14:textId="77777777" w:rsidTr="0069147D">
        <w:tc>
          <w:tcPr>
            <w:tcW w:w="675" w:type="dxa"/>
          </w:tcPr>
          <w:p w14:paraId="75C416EE" w14:textId="77777777" w:rsidR="00343D2D" w:rsidRPr="006F5689" w:rsidRDefault="00343D2D" w:rsidP="00CA636C">
            <w:pPr>
              <w:pStyle w:val="ListParagraph"/>
              <w:ind w:left="360"/>
              <w:rPr>
                <w:rFonts w:ascii="Arial" w:hAnsi="Arial" w:cs="Arial"/>
                <w:b/>
                <w:sz w:val="22"/>
                <w:szCs w:val="22"/>
              </w:rPr>
            </w:pPr>
          </w:p>
        </w:tc>
        <w:tc>
          <w:tcPr>
            <w:tcW w:w="9072" w:type="dxa"/>
          </w:tcPr>
          <w:p w14:paraId="7EB0A224" w14:textId="7BAE47C8" w:rsidR="00343D2D" w:rsidRPr="00857B2C" w:rsidRDefault="00343D2D" w:rsidP="00896D69">
            <w:pPr>
              <w:rPr>
                <w:rFonts w:ascii="Arial" w:hAnsi="Arial" w:cs="Arial"/>
                <w:bCs/>
                <w:sz w:val="22"/>
                <w:szCs w:val="22"/>
              </w:rPr>
            </w:pPr>
          </w:p>
        </w:tc>
      </w:tr>
      <w:tr w:rsidR="00343D2D" w:rsidRPr="006F5689" w14:paraId="262FDF81" w14:textId="77777777" w:rsidTr="0069147D">
        <w:tc>
          <w:tcPr>
            <w:tcW w:w="675" w:type="dxa"/>
          </w:tcPr>
          <w:p w14:paraId="6BB12C05" w14:textId="77777777" w:rsidR="00343D2D" w:rsidRPr="006F5689" w:rsidRDefault="00343D2D" w:rsidP="00857B2C">
            <w:pPr>
              <w:pStyle w:val="ListParagraph"/>
              <w:numPr>
                <w:ilvl w:val="0"/>
                <w:numId w:val="1"/>
              </w:numPr>
              <w:rPr>
                <w:rFonts w:ascii="Arial" w:hAnsi="Arial" w:cs="Arial"/>
                <w:b/>
                <w:sz w:val="22"/>
                <w:szCs w:val="22"/>
              </w:rPr>
            </w:pPr>
          </w:p>
        </w:tc>
        <w:tc>
          <w:tcPr>
            <w:tcW w:w="9072" w:type="dxa"/>
          </w:tcPr>
          <w:p w14:paraId="06F2A851" w14:textId="2488A81E" w:rsidR="00343D2D" w:rsidRPr="00857B2C" w:rsidRDefault="00857B2C" w:rsidP="00896D69">
            <w:pPr>
              <w:rPr>
                <w:rFonts w:ascii="Arial" w:hAnsi="Arial" w:cs="Arial"/>
                <w:b/>
                <w:sz w:val="22"/>
                <w:szCs w:val="22"/>
              </w:rPr>
            </w:pPr>
            <w:r>
              <w:rPr>
                <w:rFonts w:ascii="Arial" w:hAnsi="Arial" w:cs="Arial"/>
                <w:b/>
                <w:sz w:val="22"/>
                <w:szCs w:val="22"/>
              </w:rPr>
              <w:t>Adoption of Board Policies</w:t>
            </w:r>
          </w:p>
        </w:tc>
      </w:tr>
      <w:tr w:rsidR="00343D2D" w:rsidRPr="006F5689" w14:paraId="4A930C1C" w14:textId="77777777" w:rsidTr="0069147D">
        <w:tc>
          <w:tcPr>
            <w:tcW w:w="675" w:type="dxa"/>
          </w:tcPr>
          <w:p w14:paraId="22088FBC" w14:textId="77777777" w:rsidR="00343D2D" w:rsidRPr="006F5689" w:rsidRDefault="00343D2D" w:rsidP="00CA636C">
            <w:pPr>
              <w:pStyle w:val="ListParagraph"/>
              <w:ind w:left="360"/>
              <w:rPr>
                <w:rFonts w:ascii="Arial" w:hAnsi="Arial" w:cs="Arial"/>
                <w:b/>
                <w:sz w:val="22"/>
                <w:szCs w:val="22"/>
              </w:rPr>
            </w:pPr>
          </w:p>
        </w:tc>
        <w:tc>
          <w:tcPr>
            <w:tcW w:w="9072" w:type="dxa"/>
          </w:tcPr>
          <w:p w14:paraId="3D7EF53D" w14:textId="77777777" w:rsidR="00343D2D" w:rsidRPr="00857B2C" w:rsidRDefault="00343D2D" w:rsidP="00896D69">
            <w:pPr>
              <w:rPr>
                <w:rFonts w:ascii="Arial" w:hAnsi="Arial" w:cs="Arial"/>
                <w:bCs/>
                <w:sz w:val="22"/>
                <w:szCs w:val="22"/>
              </w:rPr>
            </w:pPr>
          </w:p>
        </w:tc>
      </w:tr>
      <w:tr w:rsidR="00343D2D" w:rsidRPr="006F5689" w14:paraId="106F0A16" w14:textId="77777777" w:rsidTr="0069147D">
        <w:tc>
          <w:tcPr>
            <w:tcW w:w="675" w:type="dxa"/>
          </w:tcPr>
          <w:p w14:paraId="06447E0B" w14:textId="77777777" w:rsidR="00343D2D" w:rsidRPr="006F5689" w:rsidRDefault="00343D2D" w:rsidP="00857B2C">
            <w:pPr>
              <w:pStyle w:val="ListParagraph"/>
              <w:numPr>
                <w:ilvl w:val="0"/>
                <w:numId w:val="55"/>
              </w:numPr>
              <w:rPr>
                <w:rFonts w:ascii="Arial" w:hAnsi="Arial" w:cs="Arial"/>
                <w:b/>
                <w:sz w:val="22"/>
                <w:szCs w:val="22"/>
              </w:rPr>
            </w:pPr>
          </w:p>
        </w:tc>
        <w:tc>
          <w:tcPr>
            <w:tcW w:w="9072" w:type="dxa"/>
          </w:tcPr>
          <w:p w14:paraId="0CA426BE" w14:textId="248F215B" w:rsidR="00343D2D" w:rsidRPr="00857B2C" w:rsidRDefault="00857B2C" w:rsidP="00896D69">
            <w:pPr>
              <w:rPr>
                <w:rFonts w:ascii="Arial" w:hAnsi="Arial" w:cs="Arial"/>
                <w:bCs/>
                <w:sz w:val="22"/>
                <w:szCs w:val="22"/>
              </w:rPr>
            </w:pPr>
            <w:r>
              <w:rPr>
                <w:rFonts w:ascii="Arial" w:hAnsi="Arial" w:cs="Arial"/>
                <w:bCs/>
                <w:sz w:val="22"/>
                <w:szCs w:val="22"/>
              </w:rPr>
              <w:t>The following policies were adopted by the Board on a motion proposed by B Cambidge and seconded by A Kynaston.</w:t>
            </w:r>
          </w:p>
        </w:tc>
      </w:tr>
      <w:tr w:rsidR="00343D2D" w:rsidRPr="006F5689" w14:paraId="018D4A48" w14:textId="77777777" w:rsidTr="0069147D">
        <w:tc>
          <w:tcPr>
            <w:tcW w:w="675" w:type="dxa"/>
          </w:tcPr>
          <w:p w14:paraId="0EE2B746" w14:textId="77777777" w:rsidR="00343D2D" w:rsidRPr="006F5689" w:rsidRDefault="00343D2D" w:rsidP="00CA636C">
            <w:pPr>
              <w:pStyle w:val="ListParagraph"/>
              <w:ind w:left="360"/>
              <w:rPr>
                <w:rFonts w:ascii="Arial" w:hAnsi="Arial" w:cs="Arial"/>
                <w:b/>
                <w:sz w:val="22"/>
                <w:szCs w:val="22"/>
              </w:rPr>
            </w:pPr>
          </w:p>
        </w:tc>
        <w:tc>
          <w:tcPr>
            <w:tcW w:w="9072" w:type="dxa"/>
          </w:tcPr>
          <w:p w14:paraId="2A9DC4A2" w14:textId="77777777" w:rsidR="00343D2D" w:rsidRPr="00857B2C" w:rsidRDefault="00343D2D" w:rsidP="00896D69">
            <w:pPr>
              <w:rPr>
                <w:rFonts w:ascii="Arial" w:hAnsi="Arial" w:cs="Arial"/>
                <w:bCs/>
                <w:sz w:val="22"/>
                <w:szCs w:val="22"/>
              </w:rPr>
            </w:pPr>
          </w:p>
        </w:tc>
      </w:tr>
      <w:tr w:rsidR="00343D2D" w:rsidRPr="006F5689" w14:paraId="178DAA60" w14:textId="77777777" w:rsidTr="0069147D">
        <w:tc>
          <w:tcPr>
            <w:tcW w:w="675" w:type="dxa"/>
          </w:tcPr>
          <w:p w14:paraId="24674DF3" w14:textId="77777777" w:rsidR="00343D2D" w:rsidRPr="006F5689" w:rsidRDefault="00343D2D" w:rsidP="00CA636C">
            <w:pPr>
              <w:pStyle w:val="ListParagraph"/>
              <w:ind w:left="360"/>
              <w:rPr>
                <w:rFonts w:ascii="Arial" w:hAnsi="Arial" w:cs="Arial"/>
                <w:b/>
                <w:sz w:val="22"/>
                <w:szCs w:val="22"/>
              </w:rPr>
            </w:pPr>
          </w:p>
        </w:tc>
        <w:tc>
          <w:tcPr>
            <w:tcW w:w="9072" w:type="dxa"/>
          </w:tcPr>
          <w:p w14:paraId="29F2096A" w14:textId="77777777" w:rsidR="00343D2D" w:rsidRDefault="00857B2C" w:rsidP="00857B2C">
            <w:pPr>
              <w:pStyle w:val="ListParagraph"/>
              <w:numPr>
                <w:ilvl w:val="0"/>
                <w:numId w:val="56"/>
              </w:numPr>
              <w:rPr>
                <w:rFonts w:ascii="Arial" w:hAnsi="Arial" w:cs="Arial"/>
                <w:bCs/>
                <w:sz w:val="22"/>
                <w:szCs w:val="22"/>
              </w:rPr>
            </w:pPr>
            <w:r>
              <w:rPr>
                <w:rFonts w:ascii="Arial" w:hAnsi="Arial" w:cs="Arial"/>
                <w:bCs/>
                <w:sz w:val="22"/>
                <w:szCs w:val="22"/>
              </w:rPr>
              <w:t>Standing orders</w:t>
            </w:r>
          </w:p>
          <w:p w14:paraId="4F1241C2" w14:textId="7F162EF1" w:rsidR="00857B2C" w:rsidRDefault="00857B2C" w:rsidP="00857B2C">
            <w:pPr>
              <w:pStyle w:val="ListParagraph"/>
              <w:numPr>
                <w:ilvl w:val="0"/>
                <w:numId w:val="56"/>
              </w:numPr>
              <w:rPr>
                <w:rFonts w:ascii="Arial" w:hAnsi="Arial" w:cs="Arial"/>
                <w:bCs/>
                <w:sz w:val="22"/>
                <w:szCs w:val="22"/>
              </w:rPr>
            </w:pPr>
            <w:r>
              <w:rPr>
                <w:rFonts w:ascii="Arial" w:hAnsi="Arial" w:cs="Arial"/>
                <w:bCs/>
                <w:sz w:val="22"/>
                <w:szCs w:val="22"/>
              </w:rPr>
              <w:t>Financial regulations</w:t>
            </w:r>
          </w:p>
          <w:p w14:paraId="4141FE57" w14:textId="77777777" w:rsidR="00857B2C" w:rsidRDefault="00857B2C" w:rsidP="00857B2C">
            <w:pPr>
              <w:pStyle w:val="ListParagraph"/>
              <w:numPr>
                <w:ilvl w:val="0"/>
                <w:numId w:val="56"/>
              </w:numPr>
              <w:rPr>
                <w:rFonts w:ascii="Arial" w:hAnsi="Arial" w:cs="Arial"/>
                <w:bCs/>
                <w:sz w:val="22"/>
                <w:szCs w:val="22"/>
              </w:rPr>
            </w:pPr>
            <w:r>
              <w:rPr>
                <w:rFonts w:ascii="Arial" w:hAnsi="Arial" w:cs="Arial"/>
                <w:bCs/>
                <w:sz w:val="22"/>
                <w:szCs w:val="22"/>
              </w:rPr>
              <w:t>Members code of conduct</w:t>
            </w:r>
          </w:p>
          <w:p w14:paraId="393CC75B" w14:textId="77777777" w:rsidR="00857B2C" w:rsidRDefault="00857B2C" w:rsidP="00857B2C">
            <w:pPr>
              <w:pStyle w:val="ListParagraph"/>
              <w:numPr>
                <w:ilvl w:val="0"/>
                <w:numId w:val="56"/>
              </w:numPr>
              <w:rPr>
                <w:rFonts w:ascii="Arial" w:hAnsi="Arial" w:cs="Arial"/>
                <w:bCs/>
                <w:sz w:val="22"/>
                <w:szCs w:val="22"/>
              </w:rPr>
            </w:pPr>
            <w:r>
              <w:rPr>
                <w:rFonts w:ascii="Arial" w:hAnsi="Arial" w:cs="Arial"/>
                <w:bCs/>
                <w:sz w:val="22"/>
                <w:szCs w:val="22"/>
              </w:rPr>
              <w:t>Register of members’ interests</w:t>
            </w:r>
          </w:p>
          <w:p w14:paraId="5EA8184B" w14:textId="77777777" w:rsidR="00857B2C" w:rsidRDefault="00857B2C" w:rsidP="00857B2C">
            <w:pPr>
              <w:pStyle w:val="ListParagraph"/>
              <w:numPr>
                <w:ilvl w:val="0"/>
                <w:numId w:val="56"/>
              </w:numPr>
              <w:rPr>
                <w:rFonts w:ascii="Arial" w:hAnsi="Arial" w:cs="Arial"/>
                <w:bCs/>
                <w:sz w:val="22"/>
                <w:szCs w:val="22"/>
              </w:rPr>
            </w:pPr>
            <w:r>
              <w:rPr>
                <w:rFonts w:ascii="Arial" w:hAnsi="Arial" w:cs="Arial"/>
                <w:bCs/>
                <w:sz w:val="22"/>
                <w:szCs w:val="22"/>
              </w:rPr>
              <w:t>Gifts and hospitality policy</w:t>
            </w:r>
          </w:p>
          <w:p w14:paraId="56FDC7CC" w14:textId="77777777" w:rsidR="00857B2C" w:rsidRDefault="00857B2C" w:rsidP="00857B2C">
            <w:pPr>
              <w:pStyle w:val="ListParagraph"/>
              <w:numPr>
                <w:ilvl w:val="0"/>
                <w:numId w:val="56"/>
              </w:numPr>
              <w:rPr>
                <w:rFonts w:ascii="Arial" w:hAnsi="Arial" w:cs="Arial"/>
                <w:bCs/>
                <w:sz w:val="22"/>
                <w:szCs w:val="22"/>
              </w:rPr>
            </w:pPr>
            <w:r>
              <w:rPr>
                <w:rFonts w:ascii="Arial" w:hAnsi="Arial" w:cs="Arial"/>
                <w:bCs/>
                <w:sz w:val="22"/>
                <w:szCs w:val="22"/>
              </w:rPr>
              <w:t>Risk management policy</w:t>
            </w:r>
          </w:p>
          <w:p w14:paraId="47C39C4D" w14:textId="77777777" w:rsidR="00857B2C" w:rsidRDefault="00857B2C" w:rsidP="00857B2C">
            <w:pPr>
              <w:pStyle w:val="ListParagraph"/>
              <w:numPr>
                <w:ilvl w:val="0"/>
                <w:numId w:val="56"/>
              </w:numPr>
              <w:rPr>
                <w:rFonts w:ascii="Arial" w:hAnsi="Arial" w:cs="Arial"/>
                <w:bCs/>
                <w:sz w:val="22"/>
                <w:szCs w:val="22"/>
              </w:rPr>
            </w:pPr>
            <w:r>
              <w:rPr>
                <w:rFonts w:ascii="Arial" w:hAnsi="Arial" w:cs="Arial"/>
                <w:bCs/>
                <w:sz w:val="22"/>
                <w:szCs w:val="22"/>
              </w:rPr>
              <w:t>Corporate Bribery Act policy</w:t>
            </w:r>
          </w:p>
          <w:p w14:paraId="09881658" w14:textId="77777777" w:rsidR="00857B2C" w:rsidRDefault="00857B2C" w:rsidP="00857B2C">
            <w:pPr>
              <w:pStyle w:val="ListParagraph"/>
              <w:numPr>
                <w:ilvl w:val="0"/>
                <w:numId w:val="56"/>
              </w:numPr>
              <w:rPr>
                <w:rFonts w:ascii="Arial" w:hAnsi="Arial" w:cs="Arial"/>
                <w:bCs/>
                <w:sz w:val="22"/>
                <w:szCs w:val="22"/>
              </w:rPr>
            </w:pPr>
            <w:r>
              <w:rPr>
                <w:rFonts w:ascii="Arial" w:hAnsi="Arial" w:cs="Arial"/>
                <w:bCs/>
                <w:sz w:val="22"/>
                <w:szCs w:val="22"/>
              </w:rPr>
              <w:t>Whistleblowing policy</w:t>
            </w:r>
          </w:p>
          <w:p w14:paraId="2A263A0C" w14:textId="25188CCE" w:rsidR="00857B2C" w:rsidRPr="00857B2C" w:rsidRDefault="00857B2C" w:rsidP="00857B2C">
            <w:pPr>
              <w:pStyle w:val="ListParagraph"/>
              <w:numPr>
                <w:ilvl w:val="0"/>
                <w:numId w:val="56"/>
              </w:numPr>
              <w:rPr>
                <w:rFonts w:ascii="Arial" w:hAnsi="Arial" w:cs="Arial"/>
                <w:bCs/>
                <w:sz w:val="22"/>
                <w:szCs w:val="22"/>
              </w:rPr>
            </w:pPr>
            <w:r>
              <w:rPr>
                <w:rFonts w:ascii="Arial" w:hAnsi="Arial" w:cs="Arial"/>
                <w:bCs/>
                <w:sz w:val="22"/>
                <w:szCs w:val="22"/>
              </w:rPr>
              <w:t>Publication scheme</w:t>
            </w:r>
          </w:p>
        </w:tc>
      </w:tr>
      <w:tr w:rsidR="00857B2C" w:rsidRPr="006F5689" w14:paraId="671BA947" w14:textId="77777777" w:rsidTr="0069147D">
        <w:tc>
          <w:tcPr>
            <w:tcW w:w="675" w:type="dxa"/>
          </w:tcPr>
          <w:p w14:paraId="5AA38A4B" w14:textId="77777777" w:rsidR="00857B2C" w:rsidRPr="006F5689" w:rsidRDefault="00857B2C" w:rsidP="00CA636C">
            <w:pPr>
              <w:pStyle w:val="ListParagraph"/>
              <w:ind w:left="360"/>
              <w:rPr>
                <w:rFonts w:ascii="Arial" w:hAnsi="Arial" w:cs="Arial"/>
                <w:b/>
                <w:sz w:val="22"/>
                <w:szCs w:val="22"/>
              </w:rPr>
            </w:pPr>
          </w:p>
        </w:tc>
        <w:tc>
          <w:tcPr>
            <w:tcW w:w="9072" w:type="dxa"/>
          </w:tcPr>
          <w:p w14:paraId="4EFD5110" w14:textId="77777777" w:rsidR="00857B2C" w:rsidRPr="00857B2C" w:rsidRDefault="00857B2C" w:rsidP="00896D69">
            <w:pPr>
              <w:rPr>
                <w:rFonts w:ascii="Arial" w:hAnsi="Arial" w:cs="Arial"/>
                <w:bCs/>
                <w:sz w:val="22"/>
                <w:szCs w:val="22"/>
              </w:rPr>
            </w:pPr>
          </w:p>
        </w:tc>
      </w:tr>
      <w:tr w:rsidR="00857B2C" w:rsidRPr="006F5689" w14:paraId="05D4F9BE" w14:textId="77777777" w:rsidTr="0069147D">
        <w:tc>
          <w:tcPr>
            <w:tcW w:w="675" w:type="dxa"/>
          </w:tcPr>
          <w:p w14:paraId="2B39FA29" w14:textId="77777777" w:rsidR="00857B2C" w:rsidRPr="006F5689" w:rsidRDefault="00857B2C" w:rsidP="00857B2C">
            <w:pPr>
              <w:pStyle w:val="ListParagraph"/>
              <w:numPr>
                <w:ilvl w:val="0"/>
                <w:numId w:val="55"/>
              </w:numPr>
              <w:rPr>
                <w:rFonts w:ascii="Arial" w:hAnsi="Arial" w:cs="Arial"/>
                <w:b/>
                <w:sz w:val="22"/>
                <w:szCs w:val="22"/>
              </w:rPr>
            </w:pPr>
          </w:p>
        </w:tc>
        <w:tc>
          <w:tcPr>
            <w:tcW w:w="9072" w:type="dxa"/>
          </w:tcPr>
          <w:p w14:paraId="6A3EC9EA" w14:textId="708DA103" w:rsidR="00857B2C" w:rsidRPr="00857B2C" w:rsidRDefault="00857B2C" w:rsidP="00896D69">
            <w:pPr>
              <w:rPr>
                <w:rFonts w:ascii="Arial" w:hAnsi="Arial" w:cs="Arial"/>
                <w:bCs/>
                <w:sz w:val="22"/>
                <w:szCs w:val="22"/>
              </w:rPr>
            </w:pPr>
            <w:r>
              <w:rPr>
                <w:rFonts w:ascii="Arial" w:hAnsi="Arial" w:cs="Arial"/>
                <w:bCs/>
                <w:sz w:val="22"/>
                <w:szCs w:val="22"/>
              </w:rPr>
              <w:t>The policy statement of the Board was last reviewed in 2018 and this needs to be updated and will be presented at the next meeting for Board approval and adoption.</w:t>
            </w:r>
          </w:p>
        </w:tc>
      </w:tr>
      <w:tr w:rsidR="00857B2C" w:rsidRPr="006F5689" w14:paraId="5DEBCD9A" w14:textId="77777777" w:rsidTr="0069147D">
        <w:tc>
          <w:tcPr>
            <w:tcW w:w="675" w:type="dxa"/>
          </w:tcPr>
          <w:p w14:paraId="567D986F" w14:textId="77777777" w:rsidR="00857B2C" w:rsidRPr="006F5689" w:rsidRDefault="00857B2C" w:rsidP="00CA636C">
            <w:pPr>
              <w:pStyle w:val="ListParagraph"/>
              <w:ind w:left="360"/>
              <w:rPr>
                <w:rFonts w:ascii="Arial" w:hAnsi="Arial" w:cs="Arial"/>
                <w:b/>
                <w:sz w:val="22"/>
                <w:szCs w:val="22"/>
              </w:rPr>
            </w:pPr>
          </w:p>
        </w:tc>
        <w:tc>
          <w:tcPr>
            <w:tcW w:w="9072" w:type="dxa"/>
          </w:tcPr>
          <w:p w14:paraId="2B4DACD2" w14:textId="77777777" w:rsidR="00857B2C" w:rsidRPr="00857B2C" w:rsidRDefault="00857B2C" w:rsidP="00896D69">
            <w:pPr>
              <w:rPr>
                <w:rFonts w:ascii="Arial" w:hAnsi="Arial" w:cs="Arial"/>
                <w:bCs/>
                <w:sz w:val="22"/>
                <w:szCs w:val="22"/>
              </w:rPr>
            </w:pPr>
          </w:p>
        </w:tc>
      </w:tr>
      <w:tr w:rsidR="00740FED" w:rsidRPr="006F5689" w14:paraId="5E38297C" w14:textId="77777777" w:rsidTr="0069147D">
        <w:tc>
          <w:tcPr>
            <w:tcW w:w="675" w:type="dxa"/>
          </w:tcPr>
          <w:p w14:paraId="4475FEE6" w14:textId="77777777" w:rsidR="00740FED" w:rsidRPr="006F5689" w:rsidRDefault="00740FED" w:rsidP="00A40457">
            <w:pPr>
              <w:pStyle w:val="ListParagraph"/>
              <w:numPr>
                <w:ilvl w:val="0"/>
                <w:numId w:val="1"/>
              </w:numPr>
              <w:rPr>
                <w:rFonts w:ascii="Arial" w:hAnsi="Arial" w:cs="Arial"/>
                <w:b/>
                <w:sz w:val="22"/>
                <w:szCs w:val="22"/>
              </w:rPr>
            </w:pPr>
          </w:p>
        </w:tc>
        <w:tc>
          <w:tcPr>
            <w:tcW w:w="9072" w:type="dxa"/>
          </w:tcPr>
          <w:p w14:paraId="7DC08841" w14:textId="310C9DA7" w:rsidR="00740FED" w:rsidRPr="006F5689" w:rsidRDefault="00304BEF" w:rsidP="00896D69">
            <w:pPr>
              <w:rPr>
                <w:rFonts w:ascii="Arial" w:hAnsi="Arial" w:cs="Arial"/>
                <w:b/>
                <w:sz w:val="22"/>
                <w:szCs w:val="22"/>
              </w:rPr>
            </w:pPr>
            <w:r w:rsidRPr="006F5689">
              <w:rPr>
                <w:rFonts w:ascii="Arial" w:hAnsi="Arial" w:cs="Arial"/>
                <w:b/>
                <w:sz w:val="22"/>
                <w:szCs w:val="22"/>
              </w:rPr>
              <w:t xml:space="preserve">To Approve the </w:t>
            </w:r>
            <w:r w:rsidR="00A55D03" w:rsidRPr="006F5689">
              <w:rPr>
                <w:rFonts w:ascii="Arial" w:hAnsi="Arial" w:cs="Arial"/>
                <w:b/>
                <w:sz w:val="22"/>
                <w:szCs w:val="22"/>
              </w:rPr>
              <w:t>Minutes of the</w:t>
            </w:r>
            <w:r w:rsidR="00CC25B3" w:rsidRPr="006F5689">
              <w:rPr>
                <w:rFonts w:ascii="Arial" w:hAnsi="Arial" w:cs="Arial"/>
                <w:b/>
                <w:sz w:val="22"/>
                <w:szCs w:val="22"/>
              </w:rPr>
              <w:t xml:space="preserve"> </w:t>
            </w:r>
            <w:r w:rsidR="00A55D03" w:rsidRPr="006F5689">
              <w:rPr>
                <w:rFonts w:ascii="Arial" w:hAnsi="Arial" w:cs="Arial"/>
                <w:b/>
                <w:sz w:val="22"/>
                <w:szCs w:val="22"/>
              </w:rPr>
              <w:t>Meeting held</w:t>
            </w:r>
            <w:r w:rsidRPr="006F5689">
              <w:rPr>
                <w:rFonts w:ascii="Arial" w:hAnsi="Arial" w:cs="Arial"/>
                <w:b/>
                <w:sz w:val="22"/>
                <w:szCs w:val="22"/>
              </w:rPr>
              <w:t xml:space="preserve"> on </w:t>
            </w:r>
            <w:r w:rsidR="00857B2C">
              <w:rPr>
                <w:rFonts w:ascii="Arial" w:hAnsi="Arial" w:cs="Arial"/>
                <w:b/>
                <w:sz w:val="22"/>
                <w:szCs w:val="22"/>
              </w:rPr>
              <w:t>25 February 2024</w:t>
            </w:r>
          </w:p>
        </w:tc>
      </w:tr>
      <w:tr w:rsidR="00740FED" w:rsidRPr="006F5689" w14:paraId="23AF9A9F" w14:textId="77777777" w:rsidTr="0069147D">
        <w:tc>
          <w:tcPr>
            <w:tcW w:w="675" w:type="dxa"/>
          </w:tcPr>
          <w:p w14:paraId="2B9C6E43" w14:textId="77777777" w:rsidR="00740FED" w:rsidRPr="006F5689" w:rsidRDefault="00740FED">
            <w:pPr>
              <w:rPr>
                <w:rFonts w:ascii="Arial" w:hAnsi="Arial" w:cs="Arial"/>
                <w:b/>
                <w:sz w:val="22"/>
                <w:szCs w:val="22"/>
              </w:rPr>
            </w:pPr>
          </w:p>
        </w:tc>
        <w:tc>
          <w:tcPr>
            <w:tcW w:w="9072" w:type="dxa"/>
          </w:tcPr>
          <w:p w14:paraId="2B3ECF9E" w14:textId="77777777" w:rsidR="00740FED" w:rsidRPr="006F5689" w:rsidRDefault="00740FED">
            <w:pPr>
              <w:rPr>
                <w:rFonts w:ascii="Arial" w:hAnsi="Arial" w:cs="Arial"/>
                <w:b/>
                <w:sz w:val="22"/>
                <w:szCs w:val="22"/>
              </w:rPr>
            </w:pPr>
          </w:p>
        </w:tc>
      </w:tr>
      <w:tr w:rsidR="00740FED" w:rsidRPr="006F5689" w14:paraId="3E965139" w14:textId="77777777" w:rsidTr="0069147D">
        <w:tc>
          <w:tcPr>
            <w:tcW w:w="675" w:type="dxa"/>
          </w:tcPr>
          <w:p w14:paraId="22CB7E69" w14:textId="77777777" w:rsidR="00740FED" w:rsidRPr="006F5689" w:rsidRDefault="00740FED" w:rsidP="00CA636C">
            <w:pPr>
              <w:pStyle w:val="ListParagraph"/>
              <w:numPr>
                <w:ilvl w:val="0"/>
                <w:numId w:val="40"/>
              </w:numPr>
              <w:rPr>
                <w:rFonts w:ascii="Arial" w:hAnsi="Arial" w:cs="Arial"/>
                <w:b/>
                <w:sz w:val="22"/>
                <w:szCs w:val="22"/>
              </w:rPr>
            </w:pPr>
          </w:p>
        </w:tc>
        <w:tc>
          <w:tcPr>
            <w:tcW w:w="9072" w:type="dxa"/>
          </w:tcPr>
          <w:p w14:paraId="73BD41E8" w14:textId="15787F64" w:rsidR="001958B2" w:rsidRPr="006F5689" w:rsidRDefault="00121B73" w:rsidP="00880E92">
            <w:pPr>
              <w:jc w:val="both"/>
              <w:rPr>
                <w:rFonts w:ascii="Arial" w:hAnsi="Arial" w:cs="Arial"/>
                <w:sz w:val="22"/>
                <w:szCs w:val="22"/>
              </w:rPr>
            </w:pPr>
            <w:r w:rsidRPr="006F5689">
              <w:rPr>
                <w:rFonts w:ascii="Arial" w:hAnsi="Arial" w:cs="Arial"/>
                <w:sz w:val="22"/>
                <w:szCs w:val="22"/>
              </w:rPr>
              <w:t>These were approved</w:t>
            </w:r>
            <w:r w:rsidR="00035ABE" w:rsidRPr="006F5689">
              <w:rPr>
                <w:rFonts w:ascii="Arial" w:hAnsi="Arial" w:cs="Arial"/>
                <w:sz w:val="22"/>
                <w:szCs w:val="22"/>
              </w:rPr>
              <w:t xml:space="preserve"> by the Board and signed by the Chairman</w:t>
            </w:r>
            <w:r w:rsidR="009D4E0C" w:rsidRPr="006F5689">
              <w:rPr>
                <w:rFonts w:ascii="Arial" w:hAnsi="Arial" w:cs="Arial"/>
                <w:sz w:val="22"/>
                <w:szCs w:val="22"/>
              </w:rPr>
              <w:t>.</w:t>
            </w:r>
          </w:p>
        </w:tc>
      </w:tr>
      <w:tr w:rsidR="00740FED" w:rsidRPr="006F5689" w14:paraId="4556DACE" w14:textId="77777777" w:rsidTr="0069147D">
        <w:tc>
          <w:tcPr>
            <w:tcW w:w="675" w:type="dxa"/>
          </w:tcPr>
          <w:p w14:paraId="27B6DFEF" w14:textId="77777777" w:rsidR="00740FED" w:rsidRPr="006F5689" w:rsidRDefault="00740FED">
            <w:pPr>
              <w:rPr>
                <w:rFonts w:ascii="Arial" w:hAnsi="Arial" w:cs="Arial"/>
                <w:b/>
                <w:sz w:val="22"/>
                <w:szCs w:val="22"/>
              </w:rPr>
            </w:pPr>
          </w:p>
        </w:tc>
        <w:tc>
          <w:tcPr>
            <w:tcW w:w="9072" w:type="dxa"/>
          </w:tcPr>
          <w:p w14:paraId="2DB9A0B4" w14:textId="77777777" w:rsidR="00740FED" w:rsidRPr="006F5689" w:rsidRDefault="00740FED" w:rsidP="00A43FC8">
            <w:pPr>
              <w:jc w:val="both"/>
              <w:rPr>
                <w:rFonts w:ascii="Arial" w:hAnsi="Arial" w:cs="Arial"/>
                <w:sz w:val="22"/>
                <w:szCs w:val="22"/>
              </w:rPr>
            </w:pPr>
          </w:p>
        </w:tc>
      </w:tr>
      <w:tr w:rsidR="00740FED" w:rsidRPr="006F5689" w14:paraId="2958F1A7" w14:textId="77777777" w:rsidTr="0069147D">
        <w:tc>
          <w:tcPr>
            <w:tcW w:w="675" w:type="dxa"/>
          </w:tcPr>
          <w:p w14:paraId="3014DA44" w14:textId="77777777" w:rsidR="00740FED" w:rsidRPr="006F5689" w:rsidRDefault="00740FED" w:rsidP="00A40457">
            <w:pPr>
              <w:pStyle w:val="ListParagraph"/>
              <w:numPr>
                <w:ilvl w:val="0"/>
                <w:numId w:val="1"/>
              </w:numPr>
              <w:rPr>
                <w:rFonts w:ascii="Arial" w:hAnsi="Arial" w:cs="Arial"/>
                <w:b/>
                <w:sz w:val="22"/>
                <w:szCs w:val="22"/>
              </w:rPr>
            </w:pPr>
          </w:p>
        </w:tc>
        <w:tc>
          <w:tcPr>
            <w:tcW w:w="9072" w:type="dxa"/>
          </w:tcPr>
          <w:p w14:paraId="2B063CD8" w14:textId="77777777" w:rsidR="00740FED" w:rsidRPr="006F5689" w:rsidRDefault="000479C8" w:rsidP="00A43FC8">
            <w:pPr>
              <w:jc w:val="both"/>
              <w:rPr>
                <w:rFonts w:ascii="Arial" w:hAnsi="Arial" w:cs="Arial"/>
                <w:b/>
                <w:sz w:val="22"/>
                <w:szCs w:val="22"/>
              </w:rPr>
            </w:pPr>
            <w:r w:rsidRPr="006F5689">
              <w:rPr>
                <w:rFonts w:ascii="Arial" w:hAnsi="Arial" w:cs="Arial"/>
                <w:b/>
                <w:sz w:val="22"/>
                <w:szCs w:val="22"/>
              </w:rPr>
              <w:t>Matters arising</w:t>
            </w:r>
          </w:p>
        </w:tc>
      </w:tr>
      <w:tr w:rsidR="00740FED" w:rsidRPr="006F5689" w14:paraId="3C2B06A8" w14:textId="77777777" w:rsidTr="0069147D">
        <w:tc>
          <w:tcPr>
            <w:tcW w:w="675" w:type="dxa"/>
          </w:tcPr>
          <w:p w14:paraId="543B5C93" w14:textId="77777777" w:rsidR="00740FED" w:rsidRPr="006F5689" w:rsidRDefault="00740FED">
            <w:pPr>
              <w:rPr>
                <w:rFonts w:ascii="Arial" w:hAnsi="Arial" w:cs="Arial"/>
                <w:b/>
                <w:sz w:val="22"/>
                <w:szCs w:val="22"/>
              </w:rPr>
            </w:pPr>
          </w:p>
        </w:tc>
        <w:tc>
          <w:tcPr>
            <w:tcW w:w="9072" w:type="dxa"/>
          </w:tcPr>
          <w:p w14:paraId="045B4321" w14:textId="77777777" w:rsidR="00740FED" w:rsidRPr="006F5689" w:rsidRDefault="00740FED" w:rsidP="00A43FC8">
            <w:pPr>
              <w:jc w:val="both"/>
              <w:rPr>
                <w:rFonts w:ascii="Arial" w:hAnsi="Arial" w:cs="Arial"/>
                <w:b/>
                <w:sz w:val="22"/>
                <w:szCs w:val="22"/>
              </w:rPr>
            </w:pPr>
          </w:p>
        </w:tc>
      </w:tr>
      <w:tr w:rsidR="008D69FF" w:rsidRPr="006F5689" w14:paraId="02E0BD81" w14:textId="77777777" w:rsidTr="0069147D">
        <w:tc>
          <w:tcPr>
            <w:tcW w:w="675" w:type="dxa"/>
          </w:tcPr>
          <w:p w14:paraId="59AB2150" w14:textId="77777777" w:rsidR="008D69FF" w:rsidRPr="006F5689" w:rsidRDefault="008D69FF" w:rsidP="00A40457">
            <w:pPr>
              <w:pStyle w:val="ListParagraph"/>
              <w:numPr>
                <w:ilvl w:val="0"/>
                <w:numId w:val="4"/>
              </w:numPr>
              <w:rPr>
                <w:rFonts w:ascii="Arial" w:hAnsi="Arial" w:cs="Arial"/>
                <w:b/>
                <w:sz w:val="22"/>
                <w:szCs w:val="22"/>
              </w:rPr>
            </w:pPr>
          </w:p>
        </w:tc>
        <w:tc>
          <w:tcPr>
            <w:tcW w:w="9072" w:type="dxa"/>
          </w:tcPr>
          <w:p w14:paraId="1529E271" w14:textId="36179BD7" w:rsidR="004919D6" w:rsidRPr="006F5689" w:rsidRDefault="00035ABE" w:rsidP="00BA3DEE">
            <w:pPr>
              <w:jc w:val="both"/>
              <w:rPr>
                <w:rFonts w:ascii="Arial" w:hAnsi="Arial" w:cs="Arial"/>
                <w:sz w:val="22"/>
                <w:szCs w:val="22"/>
              </w:rPr>
            </w:pPr>
            <w:r w:rsidRPr="006F5689">
              <w:rPr>
                <w:rFonts w:ascii="Arial" w:hAnsi="Arial" w:cs="Arial"/>
                <w:sz w:val="22"/>
                <w:szCs w:val="22"/>
              </w:rPr>
              <w:t>There were none.</w:t>
            </w:r>
          </w:p>
        </w:tc>
      </w:tr>
      <w:tr w:rsidR="007C766D" w:rsidRPr="006F5689" w14:paraId="3BA5C400" w14:textId="77777777" w:rsidTr="0069147D">
        <w:tc>
          <w:tcPr>
            <w:tcW w:w="675" w:type="dxa"/>
          </w:tcPr>
          <w:p w14:paraId="68C49E73" w14:textId="77777777" w:rsidR="00727688" w:rsidRPr="006F5689" w:rsidRDefault="00727688">
            <w:pPr>
              <w:rPr>
                <w:rFonts w:ascii="Arial" w:hAnsi="Arial" w:cs="Arial"/>
                <w:b/>
                <w:sz w:val="22"/>
                <w:szCs w:val="22"/>
              </w:rPr>
            </w:pPr>
          </w:p>
        </w:tc>
        <w:tc>
          <w:tcPr>
            <w:tcW w:w="9072" w:type="dxa"/>
          </w:tcPr>
          <w:p w14:paraId="59FF8BDF" w14:textId="77777777" w:rsidR="00A8042B" w:rsidRPr="006F5689" w:rsidRDefault="00A8042B" w:rsidP="00A43FC8">
            <w:pPr>
              <w:jc w:val="both"/>
              <w:rPr>
                <w:rFonts w:ascii="Arial" w:hAnsi="Arial" w:cs="Arial"/>
                <w:sz w:val="22"/>
                <w:szCs w:val="22"/>
              </w:rPr>
            </w:pPr>
          </w:p>
        </w:tc>
      </w:tr>
      <w:tr w:rsidR="00CC25B3" w:rsidRPr="006F5689" w14:paraId="7C826A29" w14:textId="77777777" w:rsidTr="0069147D">
        <w:tc>
          <w:tcPr>
            <w:tcW w:w="675" w:type="dxa"/>
          </w:tcPr>
          <w:p w14:paraId="705D056F" w14:textId="77777777" w:rsidR="00CC25B3" w:rsidRPr="006F5689" w:rsidRDefault="00CC25B3" w:rsidP="00484642">
            <w:pPr>
              <w:pStyle w:val="ListParagraph"/>
              <w:numPr>
                <w:ilvl w:val="0"/>
                <w:numId w:val="1"/>
              </w:numPr>
              <w:rPr>
                <w:rFonts w:ascii="Arial" w:hAnsi="Arial" w:cs="Arial"/>
                <w:b/>
                <w:sz w:val="22"/>
                <w:szCs w:val="22"/>
              </w:rPr>
            </w:pPr>
          </w:p>
        </w:tc>
        <w:tc>
          <w:tcPr>
            <w:tcW w:w="9072" w:type="dxa"/>
          </w:tcPr>
          <w:p w14:paraId="3BA67926" w14:textId="234566E0" w:rsidR="00CC25B3" w:rsidRPr="006F5689" w:rsidRDefault="00484642" w:rsidP="00A43FC8">
            <w:pPr>
              <w:jc w:val="both"/>
              <w:rPr>
                <w:rFonts w:ascii="Arial" w:hAnsi="Arial" w:cs="Arial"/>
                <w:b/>
                <w:bCs/>
                <w:sz w:val="22"/>
                <w:szCs w:val="22"/>
              </w:rPr>
            </w:pPr>
            <w:r w:rsidRPr="006F5689">
              <w:rPr>
                <w:rFonts w:ascii="Arial" w:hAnsi="Arial" w:cs="Arial"/>
                <w:b/>
                <w:bCs/>
                <w:sz w:val="22"/>
                <w:szCs w:val="22"/>
              </w:rPr>
              <w:t>Surveyor’s Report</w:t>
            </w:r>
          </w:p>
        </w:tc>
      </w:tr>
      <w:tr w:rsidR="00484642" w:rsidRPr="006F5689" w14:paraId="34106325" w14:textId="77777777" w:rsidTr="0069147D">
        <w:tc>
          <w:tcPr>
            <w:tcW w:w="675" w:type="dxa"/>
          </w:tcPr>
          <w:p w14:paraId="7AE188AD" w14:textId="77777777" w:rsidR="00484642" w:rsidRPr="006F5689" w:rsidRDefault="00484642">
            <w:pPr>
              <w:rPr>
                <w:rFonts w:ascii="Arial" w:hAnsi="Arial" w:cs="Arial"/>
                <w:b/>
                <w:sz w:val="22"/>
                <w:szCs w:val="22"/>
              </w:rPr>
            </w:pPr>
          </w:p>
        </w:tc>
        <w:tc>
          <w:tcPr>
            <w:tcW w:w="9072" w:type="dxa"/>
          </w:tcPr>
          <w:p w14:paraId="39455666" w14:textId="77777777" w:rsidR="00484642" w:rsidRPr="006F5689" w:rsidRDefault="00484642" w:rsidP="00A43FC8">
            <w:pPr>
              <w:jc w:val="both"/>
              <w:rPr>
                <w:rFonts w:ascii="Arial" w:hAnsi="Arial" w:cs="Arial"/>
                <w:sz w:val="22"/>
                <w:szCs w:val="22"/>
              </w:rPr>
            </w:pPr>
          </w:p>
        </w:tc>
      </w:tr>
      <w:tr w:rsidR="003F5749" w:rsidRPr="006F5689" w14:paraId="1EA31D27" w14:textId="77777777" w:rsidTr="0069147D">
        <w:tc>
          <w:tcPr>
            <w:tcW w:w="675" w:type="dxa"/>
          </w:tcPr>
          <w:p w14:paraId="515A6C03" w14:textId="77777777" w:rsidR="003F5749" w:rsidRPr="006F5689" w:rsidRDefault="003F5749" w:rsidP="003F5749">
            <w:pPr>
              <w:pStyle w:val="ListParagraph"/>
              <w:numPr>
                <w:ilvl w:val="0"/>
                <w:numId w:val="44"/>
              </w:numPr>
              <w:rPr>
                <w:rFonts w:ascii="Arial" w:hAnsi="Arial" w:cs="Arial"/>
                <w:b/>
                <w:sz w:val="22"/>
                <w:szCs w:val="22"/>
              </w:rPr>
            </w:pPr>
          </w:p>
        </w:tc>
        <w:tc>
          <w:tcPr>
            <w:tcW w:w="9072" w:type="dxa"/>
          </w:tcPr>
          <w:p w14:paraId="14EE8CFA" w14:textId="3FE9A710" w:rsidR="003F5749" w:rsidRPr="00C31621" w:rsidRDefault="00494302" w:rsidP="003F5749">
            <w:pPr>
              <w:spacing w:after="160" w:line="259" w:lineRule="auto"/>
              <w:rPr>
                <w:rFonts w:ascii="Arial" w:hAnsi="Arial" w:cs="Arial"/>
                <w:sz w:val="22"/>
                <w:szCs w:val="22"/>
                <w:u w:val="single"/>
              </w:rPr>
            </w:pPr>
            <w:r w:rsidRPr="00C31621">
              <w:rPr>
                <w:rFonts w:ascii="Arial" w:hAnsi="Arial" w:cs="Arial"/>
                <w:sz w:val="22"/>
                <w:szCs w:val="22"/>
                <w:u w:val="single"/>
              </w:rPr>
              <w:t>2024 Maintenance</w:t>
            </w:r>
          </w:p>
        </w:tc>
      </w:tr>
      <w:tr w:rsidR="003F5749" w:rsidRPr="006F5689" w14:paraId="52F2D061" w14:textId="77777777" w:rsidTr="0069147D">
        <w:tc>
          <w:tcPr>
            <w:tcW w:w="675" w:type="dxa"/>
          </w:tcPr>
          <w:p w14:paraId="335B1BA8" w14:textId="77777777" w:rsidR="003F5749" w:rsidRPr="006F5689" w:rsidRDefault="003F5749" w:rsidP="003F5749">
            <w:pPr>
              <w:pStyle w:val="ListParagraph"/>
              <w:ind w:left="360"/>
              <w:rPr>
                <w:rFonts w:ascii="Arial" w:hAnsi="Arial" w:cs="Arial"/>
                <w:b/>
                <w:sz w:val="22"/>
                <w:szCs w:val="22"/>
              </w:rPr>
            </w:pPr>
          </w:p>
        </w:tc>
        <w:tc>
          <w:tcPr>
            <w:tcW w:w="9072" w:type="dxa"/>
          </w:tcPr>
          <w:p w14:paraId="4940B880" w14:textId="360F73FE" w:rsidR="003F5749" w:rsidRPr="00494302" w:rsidRDefault="00494302" w:rsidP="00494302">
            <w:pPr>
              <w:pStyle w:val="ListParagraph"/>
              <w:numPr>
                <w:ilvl w:val="0"/>
                <w:numId w:val="57"/>
              </w:numPr>
              <w:jc w:val="both"/>
              <w:rPr>
                <w:rFonts w:ascii="Arial" w:hAnsi="Arial" w:cs="Arial"/>
                <w:sz w:val="22"/>
                <w:szCs w:val="22"/>
              </w:rPr>
            </w:pPr>
            <w:r w:rsidRPr="00494302">
              <w:rPr>
                <w:rFonts w:ascii="Arial" w:hAnsi="Arial" w:cs="Arial"/>
                <w:sz w:val="22"/>
                <w:szCs w:val="22"/>
              </w:rPr>
              <w:t>R. Morris has completed his contracted works and has cleaned the following watercourses:</w:t>
            </w:r>
          </w:p>
        </w:tc>
      </w:tr>
      <w:tr w:rsidR="003F5749" w:rsidRPr="006F5689" w14:paraId="5A01DEA0" w14:textId="77777777" w:rsidTr="0069147D">
        <w:tc>
          <w:tcPr>
            <w:tcW w:w="675" w:type="dxa"/>
          </w:tcPr>
          <w:p w14:paraId="7165DA1B" w14:textId="77777777" w:rsidR="003F5749" w:rsidRPr="006F5689" w:rsidRDefault="003F5749">
            <w:pPr>
              <w:rPr>
                <w:rFonts w:ascii="Arial" w:hAnsi="Arial" w:cs="Arial"/>
                <w:b/>
                <w:sz w:val="22"/>
                <w:szCs w:val="22"/>
              </w:rPr>
            </w:pPr>
          </w:p>
        </w:tc>
        <w:tc>
          <w:tcPr>
            <w:tcW w:w="9072" w:type="dxa"/>
          </w:tcPr>
          <w:p w14:paraId="6B6D4520" w14:textId="77777777" w:rsidR="003F5749" w:rsidRPr="006F5689" w:rsidRDefault="003F5749" w:rsidP="00A43FC8">
            <w:pPr>
              <w:jc w:val="both"/>
              <w:rPr>
                <w:rFonts w:ascii="Arial" w:hAnsi="Arial" w:cs="Arial"/>
                <w:sz w:val="22"/>
                <w:szCs w:val="22"/>
              </w:rPr>
            </w:pPr>
          </w:p>
        </w:tc>
      </w:tr>
      <w:tr w:rsidR="00494302" w:rsidRPr="006F5689" w14:paraId="63C8867B" w14:textId="77777777" w:rsidTr="0069147D">
        <w:tc>
          <w:tcPr>
            <w:tcW w:w="675" w:type="dxa"/>
          </w:tcPr>
          <w:p w14:paraId="7B1B9968" w14:textId="77777777" w:rsidR="00494302" w:rsidRPr="006F5689" w:rsidRDefault="00494302">
            <w:pPr>
              <w:rPr>
                <w:rFonts w:ascii="Arial" w:hAnsi="Arial" w:cs="Arial"/>
                <w:b/>
                <w:sz w:val="22"/>
                <w:szCs w:val="22"/>
              </w:rPr>
            </w:pPr>
          </w:p>
        </w:tc>
        <w:tc>
          <w:tcPr>
            <w:tcW w:w="9072" w:type="dxa"/>
          </w:tcPr>
          <w:p w14:paraId="0F725CD5" w14:textId="77777777" w:rsidR="00494302" w:rsidRPr="00494302" w:rsidRDefault="00494302" w:rsidP="00494302">
            <w:pPr>
              <w:ind w:firstLine="284"/>
              <w:jc w:val="both"/>
              <w:rPr>
                <w:rFonts w:ascii="Arial" w:hAnsi="Arial" w:cs="Arial"/>
                <w:sz w:val="22"/>
                <w:szCs w:val="22"/>
              </w:rPr>
            </w:pPr>
            <w:r w:rsidRPr="00494302">
              <w:rPr>
                <w:rFonts w:ascii="Arial" w:hAnsi="Arial" w:cs="Arial"/>
                <w:sz w:val="22"/>
                <w:szCs w:val="22"/>
              </w:rPr>
              <w:t>2 – Buckley</w:t>
            </w:r>
          </w:p>
          <w:p w14:paraId="31600D2E" w14:textId="77777777" w:rsidR="00494302" w:rsidRPr="00494302" w:rsidRDefault="00494302" w:rsidP="00494302">
            <w:pPr>
              <w:ind w:firstLine="284"/>
              <w:jc w:val="both"/>
              <w:rPr>
                <w:rFonts w:ascii="Arial" w:hAnsi="Arial" w:cs="Arial"/>
                <w:sz w:val="22"/>
                <w:szCs w:val="22"/>
              </w:rPr>
            </w:pPr>
            <w:r w:rsidRPr="00494302">
              <w:rPr>
                <w:rFonts w:ascii="Arial" w:hAnsi="Arial" w:cs="Arial"/>
                <w:sz w:val="22"/>
                <w:szCs w:val="22"/>
              </w:rPr>
              <w:t>3 – Wilcot</w:t>
            </w:r>
          </w:p>
          <w:p w14:paraId="4CE66139" w14:textId="77777777" w:rsidR="00494302" w:rsidRPr="00494302" w:rsidRDefault="00494302" w:rsidP="00494302">
            <w:pPr>
              <w:ind w:firstLine="284"/>
              <w:jc w:val="both"/>
              <w:rPr>
                <w:rFonts w:ascii="Arial" w:hAnsi="Arial" w:cs="Arial"/>
                <w:sz w:val="22"/>
                <w:szCs w:val="22"/>
              </w:rPr>
            </w:pPr>
            <w:r w:rsidRPr="00494302">
              <w:rPr>
                <w:rFonts w:ascii="Arial" w:hAnsi="Arial" w:cs="Arial"/>
                <w:sz w:val="22"/>
                <w:szCs w:val="22"/>
              </w:rPr>
              <w:t>4 – Pentre (including Tom Lane)</w:t>
            </w:r>
          </w:p>
          <w:p w14:paraId="3D2C946F" w14:textId="77777777" w:rsidR="00494302" w:rsidRPr="00494302" w:rsidRDefault="00494302" w:rsidP="00494302">
            <w:pPr>
              <w:ind w:firstLine="284"/>
              <w:jc w:val="both"/>
              <w:rPr>
                <w:rFonts w:ascii="Arial" w:hAnsi="Arial" w:cs="Arial"/>
                <w:sz w:val="22"/>
                <w:szCs w:val="22"/>
              </w:rPr>
            </w:pPr>
            <w:r w:rsidRPr="00494302">
              <w:rPr>
                <w:rFonts w:ascii="Arial" w:hAnsi="Arial" w:cs="Arial"/>
                <w:sz w:val="22"/>
                <w:szCs w:val="22"/>
              </w:rPr>
              <w:t>5 – Lower Turf Moor up to the Grove</w:t>
            </w:r>
          </w:p>
          <w:p w14:paraId="72474029" w14:textId="77777777" w:rsidR="00494302" w:rsidRPr="00494302" w:rsidRDefault="00494302" w:rsidP="00494302">
            <w:pPr>
              <w:ind w:firstLine="284"/>
              <w:jc w:val="both"/>
              <w:rPr>
                <w:rFonts w:ascii="Arial" w:hAnsi="Arial" w:cs="Arial"/>
                <w:sz w:val="22"/>
                <w:szCs w:val="22"/>
              </w:rPr>
            </w:pPr>
            <w:r w:rsidRPr="00494302">
              <w:rPr>
                <w:rFonts w:ascii="Arial" w:hAnsi="Arial" w:cs="Arial"/>
                <w:sz w:val="22"/>
                <w:szCs w:val="22"/>
              </w:rPr>
              <w:t xml:space="preserve">7 – </w:t>
            </w:r>
            <w:proofErr w:type="spellStart"/>
            <w:r w:rsidRPr="00494302">
              <w:rPr>
                <w:rFonts w:ascii="Arial" w:hAnsi="Arial" w:cs="Arial"/>
                <w:sz w:val="22"/>
                <w:szCs w:val="22"/>
              </w:rPr>
              <w:t>Duncott</w:t>
            </w:r>
            <w:proofErr w:type="spellEnd"/>
          </w:p>
          <w:p w14:paraId="32755CEE" w14:textId="77777777" w:rsidR="00494302" w:rsidRPr="00494302" w:rsidRDefault="00494302" w:rsidP="00494302">
            <w:pPr>
              <w:ind w:firstLine="284"/>
              <w:jc w:val="both"/>
              <w:rPr>
                <w:rFonts w:ascii="Arial" w:hAnsi="Arial" w:cs="Arial"/>
                <w:sz w:val="22"/>
                <w:szCs w:val="22"/>
              </w:rPr>
            </w:pPr>
            <w:r w:rsidRPr="00494302">
              <w:rPr>
                <w:rFonts w:ascii="Arial" w:hAnsi="Arial" w:cs="Arial"/>
                <w:sz w:val="22"/>
                <w:szCs w:val="22"/>
              </w:rPr>
              <w:t>8 – New Cut</w:t>
            </w:r>
          </w:p>
          <w:p w14:paraId="5B7AF000" w14:textId="77777777" w:rsidR="00494302" w:rsidRPr="00494302" w:rsidRDefault="00494302" w:rsidP="00494302">
            <w:pPr>
              <w:ind w:firstLine="284"/>
              <w:jc w:val="both"/>
              <w:rPr>
                <w:rFonts w:ascii="Arial" w:hAnsi="Arial" w:cs="Arial"/>
                <w:sz w:val="22"/>
                <w:szCs w:val="22"/>
              </w:rPr>
            </w:pPr>
            <w:r w:rsidRPr="00494302">
              <w:rPr>
                <w:rFonts w:ascii="Arial" w:hAnsi="Arial" w:cs="Arial"/>
                <w:sz w:val="22"/>
                <w:szCs w:val="22"/>
              </w:rPr>
              <w:t>18 – Looking Glass</w:t>
            </w:r>
          </w:p>
          <w:p w14:paraId="16560C2A" w14:textId="77777777" w:rsidR="00494302" w:rsidRPr="00494302" w:rsidRDefault="00494302" w:rsidP="00494302">
            <w:pPr>
              <w:ind w:firstLine="284"/>
              <w:jc w:val="both"/>
              <w:rPr>
                <w:rFonts w:ascii="Arial" w:hAnsi="Arial" w:cs="Arial"/>
                <w:sz w:val="22"/>
                <w:szCs w:val="22"/>
              </w:rPr>
            </w:pPr>
            <w:r w:rsidRPr="00494302">
              <w:rPr>
                <w:rFonts w:ascii="Arial" w:hAnsi="Arial" w:cs="Arial"/>
                <w:sz w:val="22"/>
                <w:szCs w:val="22"/>
              </w:rPr>
              <w:t xml:space="preserve">55 – </w:t>
            </w:r>
            <w:proofErr w:type="spellStart"/>
            <w:r w:rsidRPr="00494302">
              <w:rPr>
                <w:rFonts w:ascii="Arial" w:hAnsi="Arial" w:cs="Arial"/>
                <w:sz w:val="22"/>
                <w:szCs w:val="22"/>
              </w:rPr>
              <w:t>Redwith</w:t>
            </w:r>
            <w:proofErr w:type="spellEnd"/>
          </w:p>
          <w:p w14:paraId="7E1D6AC4" w14:textId="77777777" w:rsidR="00494302" w:rsidRPr="00494302" w:rsidRDefault="00494302" w:rsidP="00494302">
            <w:pPr>
              <w:ind w:firstLine="284"/>
              <w:jc w:val="both"/>
              <w:rPr>
                <w:rFonts w:ascii="Arial" w:hAnsi="Arial" w:cs="Arial"/>
                <w:sz w:val="22"/>
                <w:szCs w:val="22"/>
              </w:rPr>
            </w:pPr>
            <w:r w:rsidRPr="00494302">
              <w:rPr>
                <w:rFonts w:ascii="Arial" w:hAnsi="Arial" w:cs="Arial"/>
                <w:sz w:val="22"/>
                <w:szCs w:val="22"/>
              </w:rPr>
              <w:t>Total length cleaned 9433m</w:t>
            </w:r>
          </w:p>
          <w:p w14:paraId="49C2892D" w14:textId="77777777" w:rsidR="00494302" w:rsidRDefault="00494302" w:rsidP="00A43FC8">
            <w:pPr>
              <w:jc w:val="both"/>
              <w:rPr>
                <w:rFonts w:ascii="Arial" w:hAnsi="Arial" w:cs="Arial"/>
                <w:sz w:val="22"/>
                <w:szCs w:val="22"/>
              </w:rPr>
            </w:pPr>
          </w:p>
          <w:p w14:paraId="6CD934B9" w14:textId="5B98A8EA" w:rsidR="00494302" w:rsidRPr="006F5689" w:rsidRDefault="00494302" w:rsidP="0069147D">
            <w:pPr>
              <w:ind w:left="317"/>
              <w:jc w:val="both"/>
              <w:rPr>
                <w:rFonts w:ascii="Arial" w:hAnsi="Arial" w:cs="Arial"/>
                <w:sz w:val="22"/>
                <w:szCs w:val="22"/>
              </w:rPr>
            </w:pPr>
            <w:r>
              <w:rPr>
                <w:rFonts w:ascii="Arial" w:hAnsi="Arial" w:cs="Arial"/>
                <w:sz w:val="22"/>
                <w:szCs w:val="22"/>
              </w:rPr>
              <w:t>In addition</w:t>
            </w:r>
            <w:r w:rsidRPr="00494302">
              <w:rPr>
                <w:rFonts w:ascii="Arial" w:hAnsi="Arial" w:cs="Arial"/>
                <w:sz w:val="22"/>
                <w:szCs w:val="22"/>
              </w:rPr>
              <w:t>, he has completed his weed-cutting contract covering circa 10 km.</w:t>
            </w:r>
          </w:p>
        </w:tc>
      </w:tr>
      <w:tr w:rsidR="00494302" w:rsidRPr="006F5689" w14:paraId="34748915" w14:textId="77777777" w:rsidTr="0069147D">
        <w:tc>
          <w:tcPr>
            <w:tcW w:w="675" w:type="dxa"/>
          </w:tcPr>
          <w:p w14:paraId="2AABE27F" w14:textId="77777777" w:rsidR="00494302" w:rsidRPr="006F5689" w:rsidRDefault="00494302">
            <w:pPr>
              <w:rPr>
                <w:rFonts w:ascii="Arial" w:hAnsi="Arial" w:cs="Arial"/>
                <w:b/>
                <w:sz w:val="22"/>
                <w:szCs w:val="22"/>
              </w:rPr>
            </w:pPr>
          </w:p>
        </w:tc>
        <w:tc>
          <w:tcPr>
            <w:tcW w:w="9072" w:type="dxa"/>
          </w:tcPr>
          <w:p w14:paraId="1F1CF1CA" w14:textId="77777777" w:rsidR="00494302" w:rsidRPr="006F5689" w:rsidRDefault="00494302" w:rsidP="00A43FC8">
            <w:pPr>
              <w:jc w:val="both"/>
              <w:rPr>
                <w:rFonts w:ascii="Arial" w:hAnsi="Arial" w:cs="Arial"/>
                <w:sz w:val="22"/>
                <w:szCs w:val="22"/>
              </w:rPr>
            </w:pPr>
          </w:p>
        </w:tc>
      </w:tr>
      <w:tr w:rsidR="00494302" w:rsidRPr="006F5689" w14:paraId="172D319E" w14:textId="77777777" w:rsidTr="0069147D">
        <w:tc>
          <w:tcPr>
            <w:tcW w:w="675" w:type="dxa"/>
          </w:tcPr>
          <w:p w14:paraId="75BBB508" w14:textId="77777777" w:rsidR="00494302" w:rsidRPr="006F5689" w:rsidRDefault="00494302">
            <w:pPr>
              <w:rPr>
                <w:rFonts w:ascii="Arial" w:hAnsi="Arial" w:cs="Arial"/>
                <w:b/>
                <w:sz w:val="22"/>
                <w:szCs w:val="22"/>
              </w:rPr>
            </w:pPr>
          </w:p>
        </w:tc>
        <w:tc>
          <w:tcPr>
            <w:tcW w:w="9072" w:type="dxa"/>
          </w:tcPr>
          <w:p w14:paraId="3D1CDBE8" w14:textId="39C8CBB6" w:rsidR="00494302" w:rsidRPr="006F5689" w:rsidRDefault="00C31621" w:rsidP="00C31621">
            <w:pPr>
              <w:pStyle w:val="ListParagraph"/>
              <w:numPr>
                <w:ilvl w:val="0"/>
                <w:numId w:val="57"/>
              </w:numPr>
              <w:jc w:val="both"/>
              <w:rPr>
                <w:rFonts w:ascii="Arial" w:hAnsi="Arial" w:cs="Arial"/>
                <w:sz w:val="22"/>
                <w:szCs w:val="22"/>
              </w:rPr>
            </w:pPr>
            <w:r>
              <w:rPr>
                <w:rFonts w:ascii="Arial" w:hAnsi="Arial" w:cs="Arial"/>
                <w:sz w:val="22"/>
                <w:szCs w:val="22"/>
              </w:rPr>
              <w:t>Weir Brook</w:t>
            </w:r>
          </w:p>
        </w:tc>
      </w:tr>
      <w:tr w:rsidR="00C31621" w:rsidRPr="006F5689" w14:paraId="4C5D8B03" w14:textId="77777777" w:rsidTr="0069147D">
        <w:tc>
          <w:tcPr>
            <w:tcW w:w="675" w:type="dxa"/>
          </w:tcPr>
          <w:p w14:paraId="13A431BE" w14:textId="77777777" w:rsidR="00C31621" w:rsidRPr="006F5689" w:rsidRDefault="00C31621">
            <w:pPr>
              <w:rPr>
                <w:rFonts w:ascii="Arial" w:hAnsi="Arial" w:cs="Arial"/>
                <w:b/>
                <w:sz w:val="22"/>
                <w:szCs w:val="22"/>
              </w:rPr>
            </w:pPr>
          </w:p>
        </w:tc>
        <w:tc>
          <w:tcPr>
            <w:tcW w:w="9072" w:type="dxa"/>
          </w:tcPr>
          <w:p w14:paraId="1D1511EE" w14:textId="77777777" w:rsidR="00C31621" w:rsidRDefault="00C31621" w:rsidP="00C31621">
            <w:pPr>
              <w:pStyle w:val="ListParagraph"/>
              <w:ind w:left="360"/>
              <w:jc w:val="both"/>
              <w:rPr>
                <w:rFonts w:ascii="Arial" w:hAnsi="Arial" w:cs="Arial"/>
                <w:sz w:val="22"/>
                <w:szCs w:val="22"/>
              </w:rPr>
            </w:pPr>
          </w:p>
        </w:tc>
      </w:tr>
      <w:tr w:rsidR="00C31621" w:rsidRPr="006F5689" w14:paraId="69841819" w14:textId="77777777" w:rsidTr="0069147D">
        <w:tc>
          <w:tcPr>
            <w:tcW w:w="675" w:type="dxa"/>
          </w:tcPr>
          <w:p w14:paraId="2FA8C27E" w14:textId="77777777" w:rsidR="00C31621" w:rsidRPr="006F5689" w:rsidRDefault="00C31621">
            <w:pPr>
              <w:rPr>
                <w:rFonts w:ascii="Arial" w:hAnsi="Arial" w:cs="Arial"/>
                <w:b/>
                <w:sz w:val="22"/>
                <w:szCs w:val="22"/>
              </w:rPr>
            </w:pPr>
          </w:p>
        </w:tc>
        <w:tc>
          <w:tcPr>
            <w:tcW w:w="9072" w:type="dxa"/>
          </w:tcPr>
          <w:p w14:paraId="783A2400" w14:textId="60585BB2" w:rsidR="00C31621" w:rsidRDefault="00C31621" w:rsidP="00C31621">
            <w:pPr>
              <w:ind w:left="426"/>
              <w:jc w:val="both"/>
              <w:rPr>
                <w:rFonts w:ascii="Arial" w:hAnsi="Arial" w:cs="Arial"/>
                <w:sz w:val="22"/>
                <w:szCs w:val="22"/>
              </w:rPr>
            </w:pPr>
            <w:r w:rsidRPr="0078629E">
              <w:rPr>
                <w:rFonts w:ascii="Arial" w:hAnsi="Arial" w:cs="Arial"/>
                <w:sz w:val="22"/>
                <w:szCs w:val="22"/>
              </w:rPr>
              <w:t xml:space="preserve">This year, rather than weed cutting the Weir Brook, </w:t>
            </w:r>
            <w:r w:rsidR="0069147D">
              <w:rPr>
                <w:rFonts w:ascii="Arial" w:hAnsi="Arial" w:cs="Arial"/>
                <w:sz w:val="22"/>
                <w:szCs w:val="22"/>
              </w:rPr>
              <w:t xml:space="preserve">R </w:t>
            </w:r>
            <w:r w:rsidRPr="0078629E">
              <w:rPr>
                <w:rFonts w:ascii="Arial" w:hAnsi="Arial" w:cs="Arial"/>
                <w:sz w:val="22"/>
                <w:szCs w:val="22"/>
              </w:rPr>
              <w:t>Morris has de-silted the length running from Farm Hall downstream to Brookhouse Lane and downstream again to Bontain Bridge.  It is some 12 years since this was last de-silted, having been weed cut annually since.  A very large amount of silt was removed, particularly in the length upstream of Brookhouse Lane.  It is recommended that going forward these lengths are de-silted every five years but are still cut for weed annually.  The water level following this work has dropped very significantly by circa 450 mm.  A number of previously covered land drain outfalls have been freed.</w:t>
            </w:r>
          </w:p>
        </w:tc>
      </w:tr>
      <w:tr w:rsidR="00C31621" w:rsidRPr="006F5689" w14:paraId="363747A6" w14:textId="77777777" w:rsidTr="0069147D">
        <w:tc>
          <w:tcPr>
            <w:tcW w:w="675" w:type="dxa"/>
          </w:tcPr>
          <w:p w14:paraId="462CF50D" w14:textId="77777777" w:rsidR="00C31621" w:rsidRPr="006F5689" w:rsidRDefault="00C31621">
            <w:pPr>
              <w:rPr>
                <w:rFonts w:ascii="Arial" w:hAnsi="Arial" w:cs="Arial"/>
                <w:b/>
                <w:sz w:val="22"/>
                <w:szCs w:val="22"/>
              </w:rPr>
            </w:pPr>
          </w:p>
        </w:tc>
        <w:tc>
          <w:tcPr>
            <w:tcW w:w="9072" w:type="dxa"/>
          </w:tcPr>
          <w:p w14:paraId="45C1C88B" w14:textId="77777777" w:rsidR="00C31621" w:rsidRDefault="00C31621" w:rsidP="00C31621">
            <w:pPr>
              <w:pStyle w:val="ListParagraph"/>
              <w:ind w:left="360"/>
              <w:jc w:val="both"/>
              <w:rPr>
                <w:rFonts w:ascii="Arial" w:hAnsi="Arial" w:cs="Arial"/>
                <w:sz w:val="22"/>
                <w:szCs w:val="22"/>
              </w:rPr>
            </w:pPr>
          </w:p>
        </w:tc>
      </w:tr>
      <w:tr w:rsidR="00C31621" w:rsidRPr="006F5689" w14:paraId="4B29B38A" w14:textId="77777777" w:rsidTr="0069147D">
        <w:tc>
          <w:tcPr>
            <w:tcW w:w="675" w:type="dxa"/>
          </w:tcPr>
          <w:p w14:paraId="01C48C44" w14:textId="77777777" w:rsidR="00C31621" w:rsidRPr="006F5689" w:rsidRDefault="00C31621">
            <w:pPr>
              <w:rPr>
                <w:rFonts w:ascii="Arial" w:hAnsi="Arial" w:cs="Arial"/>
                <w:b/>
                <w:sz w:val="22"/>
                <w:szCs w:val="22"/>
              </w:rPr>
            </w:pPr>
          </w:p>
        </w:tc>
        <w:tc>
          <w:tcPr>
            <w:tcW w:w="9072" w:type="dxa"/>
          </w:tcPr>
          <w:p w14:paraId="6C45C1D3" w14:textId="326A9278" w:rsidR="00C31621" w:rsidRDefault="00C31621" w:rsidP="00C31621">
            <w:pPr>
              <w:pStyle w:val="ListParagraph"/>
              <w:numPr>
                <w:ilvl w:val="0"/>
                <w:numId w:val="57"/>
              </w:numPr>
              <w:jc w:val="both"/>
              <w:rPr>
                <w:rFonts w:ascii="Arial" w:hAnsi="Arial" w:cs="Arial"/>
                <w:sz w:val="22"/>
                <w:szCs w:val="22"/>
              </w:rPr>
            </w:pPr>
            <w:r>
              <w:rPr>
                <w:rFonts w:ascii="Arial" w:hAnsi="Arial" w:cs="Arial"/>
                <w:sz w:val="22"/>
                <w:szCs w:val="22"/>
              </w:rPr>
              <w:t>New Cut</w:t>
            </w:r>
          </w:p>
        </w:tc>
      </w:tr>
      <w:tr w:rsidR="00C31621" w:rsidRPr="006F5689" w14:paraId="77F9CDC9" w14:textId="77777777" w:rsidTr="0069147D">
        <w:tc>
          <w:tcPr>
            <w:tcW w:w="675" w:type="dxa"/>
          </w:tcPr>
          <w:p w14:paraId="40E29EB2" w14:textId="77777777" w:rsidR="00C31621" w:rsidRPr="006F5689" w:rsidRDefault="00C31621">
            <w:pPr>
              <w:rPr>
                <w:rFonts w:ascii="Arial" w:hAnsi="Arial" w:cs="Arial"/>
                <w:b/>
                <w:sz w:val="22"/>
                <w:szCs w:val="22"/>
              </w:rPr>
            </w:pPr>
          </w:p>
        </w:tc>
        <w:tc>
          <w:tcPr>
            <w:tcW w:w="9072" w:type="dxa"/>
          </w:tcPr>
          <w:p w14:paraId="50EEE5FC" w14:textId="77777777" w:rsidR="00C31621" w:rsidRDefault="00C31621" w:rsidP="00C31621">
            <w:pPr>
              <w:pStyle w:val="ListParagraph"/>
              <w:ind w:left="360"/>
              <w:jc w:val="both"/>
              <w:rPr>
                <w:rFonts w:ascii="Arial" w:hAnsi="Arial" w:cs="Arial"/>
                <w:sz w:val="22"/>
                <w:szCs w:val="22"/>
              </w:rPr>
            </w:pPr>
          </w:p>
        </w:tc>
      </w:tr>
      <w:tr w:rsidR="00C31621" w:rsidRPr="006F5689" w14:paraId="7C87D9A6" w14:textId="77777777" w:rsidTr="0069147D">
        <w:tc>
          <w:tcPr>
            <w:tcW w:w="675" w:type="dxa"/>
          </w:tcPr>
          <w:p w14:paraId="45587EAC" w14:textId="77777777" w:rsidR="00C31621" w:rsidRPr="006F5689" w:rsidRDefault="00C31621">
            <w:pPr>
              <w:rPr>
                <w:rFonts w:ascii="Arial" w:hAnsi="Arial" w:cs="Arial"/>
                <w:b/>
                <w:sz w:val="22"/>
                <w:szCs w:val="22"/>
              </w:rPr>
            </w:pPr>
          </w:p>
        </w:tc>
        <w:tc>
          <w:tcPr>
            <w:tcW w:w="9072" w:type="dxa"/>
          </w:tcPr>
          <w:p w14:paraId="6F0060A0" w14:textId="65E2ACDF" w:rsidR="00C31621" w:rsidRDefault="00C31621" w:rsidP="00C31621">
            <w:pPr>
              <w:ind w:left="426"/>
              <w:jc w:val="both"/>
              <w:rPr>
                <w:rFonts w:ascii="Arial" w:hAnsi="Arial" w:cs="Arial"/>
                <w:sz w:val="22"/>
                <w:szCs w:val="22"/>
              </w:rPr>
            </w:pPr>
            <w:r w:rsidRPr="0078629E">
              <w:rPr>
                <w:rFonts w:ascii="Arial" w:hAnsi="Arial" w:cs="Arial"/>
                <w:sz w:val="22"/>
                <w:szCs w:val="22"/>
              </w:rPr>
              <w:t xml:space="preserve">This watercourse running from Edgerley Sarn Sluice downstream to the </w:t>
            </w:r>
            <w:proofErr w:type="spellStart"/>
            <w:r w:rsidRPr="0078629E">
              <w:rPr>
                <w:rFonts w:ascii="Arial" w:hAnsi="Arial" w:cs="Arial"/>
                <w:sz w:val="22"/>
                <w:szCs w:val="22"/>
              </w:rPr>
              <w:t>Cae</w:t>
            </w:r>
            <w:proofErr w:type="spellEnd"/>
            <w:r w:rsidRPr="0078629E">
              <w:rPr>
                <w:rFonts w:ascii="Arial" w:hAnsi="Arial" w:cs="Arial"/>
                <w:sz w:val="22"/>
                <w:szCs w:val="22"/>
              </w:rPr>
              <w:t xml:space="preserve"> Howell Environment Agency sluice has been cleaned and the banks cleared of bush and scrub growth. A long-reach machine was hired in to do this work. The land owner at his own expense has recently felled his cricket bat willows alongside this watercourse and also the Edgerley Sarn watercourse.  </w:t>
            </w:r>
          </w:p>
        </w:tc>
      </w:tr>
      <w:tr w:rsidR="00C31621" w:rsidRPr="006F5689" w14:paraId="09830113" w14:textId="77777777" w:rsidTr="0069147D">
        <w:tc>
          <w:tcPr>
            <w:tcW w:w="675" w:type="dxa"/>
          </w:tcPr>
          <w:p w14:paraId="02B5BB81" w14:textId="77777777" w:rsidR="00C31621" w:rsidRPr="006F5689" w:rsidRDefault="00C31621">
            <w:pPr>
              <w:rPr>
                <w:rFonts w:ascii="Arial" w:hAnsi="Arial" w:cs="Arial"/>
                <w:b/>
                <w:sz w:val="22"/>
                <w:szCs w:val="22"/>
              </w:rPr>
            </w:pPr>
          </w:p>
        </w:tc>
        <w:tc>
          <w:tcPr>
            <w:tcW w:w="9072" w:type="dxa"/>
          </w:tcPr>
          <w:p w14:paraId="10E703A1" w14:textId="77777777" w:rsidR="00C31621" w:rsidRDefault="00C31621" w:rsidP="00C31621">
            <w:pPr>
              <w:pStyle w:val="ListParagraph"/>
              <w:ind w:left="360"/>
              <w:jc w:val="both"/>
              <w:rPr>
                <w:rFonts w:ascii="Arial" w:hAnsi="Arial" w:cs="Arial"/>
                <w:sz w:val="22"/>
                <w:szCs w:val="22"/>
              </w:rPr>
            </w:pPr>
          </w:p>
        </w:tc>
      </w:tr>
      <w:tr w:rsidR="00C31621" w:rsidRPr="006F5689" w14:paraId="164332AE" w14:textId="77777777" w:rsidTr="0069147D">
        <w:tc>
          <w:tcPr>
            <w:tcW w:w="675" w:type="dxa"/>
          </w:tcPr>
          <w:p w14:paraId="01CCE842" w14:textId="77777777" w:rsidR="00C31621" w:rsidRPr="006F5689" w:rsidRDefault="00C31621">
            <w:pPr>
              <w:rPr>
                <w:rFonts w:ascii="Arial" w:hAnsi="Arial" w:cs="Arial"/>
                <w:b/>
                <w:sz w:val="22"/>
                <w:szCs w:val="22"/>
              </w:rPr>
            </w:pPr>
          </w:p>
        </w:tc>
        <w:tc>
          <w:tcPr>
            <w:tcW w:w="9072" w:type="dxa"/>
          </w:tcPr>
          <w:p w14:paraId="2CF6E1DA" w14:textId="057781A8" w:rsidR="00C31621" w:rsidRDefault="00C31621" w:rsidP="00C31621">
            <w:pPr>
              <w:pStyle w:val="ListParagraph"/>
              <w:numPr>
                <w:ilvl w:val="0"/>
                <w:numId w:val="57"/>
              </w:numPr>
              <w:jc w:val="both"/>
              <w:rPr>
                <w:rFonts w:ascii="Arial" w:hAnsi="Arial" w:cs="Arial"/>
                <w:sz w:val="22"/>
                <w:szCs w:val="22"/>
              </w:rPr>
            </w:pPr>
            <w:r>
              <w:rPr>
                <w:rFonts w:ascii="Arial" w:hAnsi="Arial" w:cs="Arial"/>
                <w:sz w:val="22"/>
                <w:szCs w:val="22"/>
              </w:rPr>
              <w:t>Weir Brook Bottom End</w:t>
            </w:r>
          </w:p>
        </w:tc>
      </w:tr>
      <w:tr w:rsidR="00C31621" w:rsidRPr="006F5689" w14:paraId="75E91B87" w14:textId="77777777" w:rsidTr="0069147D">
        <w:tc>
          <w:tcPr>
            <w:tcW w:w="675" w:type="dxa"/>
          </w:tcPr>
          <w:p w14:paraId="69CA0FD0" w14:textId="77777777" w:rsidR="00C31621" w:rsidRPr="006F5689" w:rsidRDefault="00C31621">
            <w:pPr>
              <w:rPr>
                <w:rFonts w:ascii="Arial" w:hAnsi="Arial" w:cs="Arial"/>
                <w:b/>
                <w:sz w:val="22"/>
                <w:szCs w:val="22"/>
              </w:rPr>
            </w:pPr>
          </w:p>
        </w:tc>
        <w:tc>
          <w:tcPr>
            <w:tcW w:w="9072" w:type="dxa"/>
          </w:tcPr>
          <w:p w14:paraId="07CD9C12" w14:textId="77777777" w:rsidR="00C31621" w:rsidRDefault="00C31621" w:rsidP="00C31621">
            <w:pPr>
              <w:pStyle w:val="ListParagraph"/>
              <w:ind w:left="360"/>
              <w:jc w:val="both"/>
              <w:rPr>
                <w:rFonts w:ascii="Arial" w:hAnsi="Arial" w:cs="Arial"/>
                <w:sz w:val="22"/>
                <w:szCs w:val="22"/>
              </w:rPr>
            </w:pPr>
          </w:p>
        </w:tc>
      </w:tr>
      <w:tr w:rsidR="00C31621" w:rsidRPr="006F5689" w14:paraId="65F85F4C" w14:textId="77777777" w:rsidTr="0069147D">
        <w:tc>
          <w:tcPr>
            <w:tcW w:w="675" w:type="dxa"/>
          </w:tcPr>
          <w:p w14:paraId="0AD204B4" w14:textId="77777777" w:rsidR="00C31621" w:rsidRPr="006F5689" w:rsidRDefault="00C31621">
            <w:pPr>
              <w:rPr>
                <w:rFonts w:ascii="Arial" w:hAnsi="Arial" w:cs="Arial"/>
                <w:b/>
                <w:sz w:val="22"/>
                <w:szCs w:val="22"/>
              </w:rPr>
            </w:pPr>
          </w:p>
        </w:tc>
        <w:tc>
          <w:tcPr>
            <w:tcW w:w="9072" w:type="dxa"/>
          </w:tcPr>
          <w:p w14:paraId="54B5C5F9" w14:textId="77777777" w:rsidR="00C31621" w:rsidRPr="0078629E" w:rsidRDefault="00C31621" w:rsidP="00E31D59">
            <w:pPr>
              <w:ind w:left="426"/>
              <w:jc w:val="both"/>
              <w:rPr>
                <w:rFonts w:ascii="Arial" w:hAnsi="Arial" w:cs="Arial"/>
                <w:sz w:val="22"/>
                <w:szCs w:val="22"/>
              </w:rPr>
            </w:pPr>
            <w:r w:rsidRPr="0078629E">
              <w:rPr>
                <w:rFonts w:ascii="Arial" w:hAnsi="Arial" w:cs="Arial"/>
                <w:sz w:val="22"/>
                <w:szCs w:val="22"/>
              </w:rPr>
              <w:t>We were unsuccessful with our application for grant aid funding  for work to this watercourse.</w:t>
            </w:r>
          </w:p>
          <w:p w14:paraId="3E1FE2EF" w14:textId="77777777" w:rsidR="00C31621" w:rsidRDefault="00C31621" w:rsidP="00E31D59">
            <w:pPr>
              <w:pStyle w:val="ListParagraph"/>
              <w:ind w:left="426"/>
              <w:jc w:val="both"/>
              <w:rPr>
                <w:rFonts w:ascii="Arial" w:hAnsi="Arial" w:cs="Arial"/>
                <w:sz w:val="22"/>
                <w:szCs w:val="22"/>
              </w:rPr>
            </w:pPr>
          </w:p>
          <w:p w14:paraId="360B2E34" w14:textId="640E20BA" w:rsidR="00C31621" w:rsidRDefault="00C31621" w:rsidP="00E31D59">
            <w:pPr>
              <w:ind w:left="426"/>
              <w:jc w:val="both"/>
              <w:rPr>
                <w:rFonts w:ascii="Arial" w:hAnsi="Arial" w:cs="Arial"/>
                <w:sz w:val="22"/>
                <w:szCs w:val="22"/>
              </w:rPr>
            </w:pPr>
            <w:r w:rsidRPr="0078629E">
              <w:rPr>
                <w:rFonts w:ascii="Arial" w:hAnsi="Arial" w:cs="Arial"/>
                <w:sz w:val="22"/>
                <w:szCs w:val="22"/>
              </w:rPr>
              <w:t xml:space="preserve">Ray Morris will be undertaking tree cutting work on the Weir Brook downstream of Bontain Bridge as far as the Environment Agency sluice gates into the River Severn.  This will be done during the period January to March, water level and ground conditions permitting.  The intention is then to clean this watercourse before the end of March.  </w:t>
            </w:r>
          </w:p>
        </w:tc>
      </w:tr>
      <w:tr w:rsidR="00C31621" w:rsidRPr="006F5689" w14:paraId="3039359F" w14:textId="77777777" w:rsidTr="0069147D">
        <w:tc>
          <w:tcPr>
            <w:tcW w:w="675" w:type="dxa"/>
          </w:tcPr>
          <w:p w14:paraId="046CE1B8" w14:textId="77777777" w:rsidR="00C31621" w:rsidRPr="006F5689" w:rsidRDefault="00C31621">
            <w:pPr>
              <w:rPr>
                <w:rFonts w:ascii="Arial" w:hAnsi="Arial" w:cs="Arial"/>
                <w:b/>
                <w:sz w:val="22"/>
                <w:szCs w:val="22"/>
              </w:rPr>
            </w:pPr>
          </w:p>
        </w:tc>
        <w:tc>
          <w:tcPr>
            <w:tcW w:w="9072" w:type="dxa"/>
          </w:tcPr>
          <w:p w14:paraId="601C1407" w14:textId="77777777" w:rsidR="00C31621" w:rsidRDefault="00C31621" w:rsidP="00C31621">
            <w:pPr>
              <w:pStyle w:val="ListParagraph"/>
              <w:ind w:left="360"/>
              <w:jc w:val="both"/>
              <w:rPr>
                <w:rFonts w:ascii="Arial" w:hAnsi="Arial" w:cs="Arial"/>
                <w:sz w:val="22"/>
                <w:szCs w:val="22"/>
              </w:rPr>
            </w:pPr>
          </w:p>
        </w:tc>
      </w:tr>
      <w:tr w:rsidR="00C31621" w:rsidRPr="006F5689" w14:paraId="65E49DED" w14:textId="77777777" w:rsidTr="0069147D">
        <w:tc>
          <w:tcPr>
            <w:tcW w:w="675" w:type="dxa"/>
          </w:tcPr>
          <w:p w14:paraId="1DCAEFE0" w14:textId="77777777" w:rsidR="00C31621" w:rsidRPr="006F5689" w:rsidRDefault="00C31621">
            <w:pPr>
              <w:rPr>
                <w:rFonts w:ascii="Arial" w:hAnsi="Arial" w:cs="Arial"/>
                <w:b/>
                <w:sz w:val="22"/>
                <w:szCs w:val="22"/>
              </w:rPr>
            </w:pPr>
          </w:p>
        </w:tc>
        <w:tc>
          <w:tcPr>
            <w:tcW w:w="9072" w:type="dxa"/>
          </w:tcPr>
          <w:p w14:paraId="0D61396C" w14:textId="7948CFD7" w:rsidR="00C31621" w:rsidRPr="00C31621" w:rsidRDefault="00C31621" w:rsidP="00C31621">
            <w:pPr>
              <w:pStyle w:val="ListParagraph"/>
              <w:numPr>
                <w:ilvl w:val="0"/>
                <w:numId w:val="57"/>
              </w:numPr>
              <w:jc w:val="both"/>
              <w:rPr>
                <w:rFonts w:ascii="Arial" w:hAnsi="Arial" w:cs="Arial"/>
                <w:sz w:val="22"/>
                <w:szCs w:val="22"/>
              </w:rPr>
            </w:pPr>
            <w:r w:rsidRPr="00C31621">
              <w:rPr>
                <w:rFonts w:ascii="Arial" w:hAnsi="Arial" w:cs="Arial"/>
                <w:sz w:val="22"/>
                <w:szCs w:val="22"/>
              </w:rPr>
              <w:t>B Bebb has completed the following watercourses:</w:t>
            </w:r>
          </w:p>
        </w:tc>
      </w:tr>
      <w:tr w:rsidR="00C31621" w:rsidRPr="006F5689" w14:paraId="5E41C1BB" w14:textId="77777777" w:rsidTr="0069147D">
        <w:tc>
          <w:tcPr>
            <w:tcW w:w="675" w:type="dxa"/>
          </w:tcPr>
          <w:p w14:paraId="0EEA62FD" w14:textId="77777777" w:rsidR="00C31621" w:rsidRPr="006F5689" w:rsidRDefault="00C31621">
            <w:pPr>
              <w:rPr>
                <w:rFonts w:ascii="Arial" w:hAnsi="Arial" w:cs="Arial"/>
                <w:b/>
                <w:sz w:val="22"/>
                <w:szCs w:val="22"/>
              </w:rPr>
            </w:pPr>
          </w:p>
        </w:tc>
        <w:tc>
          <w:tcPr>
            <w:tcW w:w="9072" w:type="dxa"/>
          </w:tcPr>
          <w:p w14:paraId="50E437E9" w14:textId="77777777" w:rsidR="00C31621" w:rsidRDefault="00C31621" w:rsidP="00C31621">
            <w:pPr>
              <w:pStyle w:val="ListParagraph"/>
              <w:ind w:left="360"/>
              <w:jc w:val="both"/>
              <w:rPr>
                <w:rFonts w:ascii="Arial" w:hAnsi="Arial" w:cs="Arial"/>
                <w:sz w:val="22"/>
                <w:szCs w:val="22"/>
              </w:rPr>
            </w:pPr>
          </w:p>
        </w:tc>
      </w:tr>
      <w:tr w:rsidR="00C31621" w:rsidRPr="006F5689" w14:paraId="11343F1C" w14:textId="77777777" w:rsidTr="0069147D">
        <w:tc>
          <w:tcPr>
            <w:tcW w:w="675" w:type="dxa"/>
          </w:tcPr>
          <w:p w14:paraId="1BB205D7" w14:textId="77777777" w:rsidR="00C31621" w:rsidRPr="006F5689" w:rsidRDefault="00C31621">
            <w:pPr>
              <w:rPr>
                <w:rFonts w:ascii="Arial" w:hAnsi="Arial" w:cs="Arial"/>
                <w:b/>
                <w:sz w:val="22"/>
                <w:szCs w:val="22"/>
              </w:rPr>
            </w:pPr>
          </w:p>
        </w:tc>
        <w:tc>
          <w:tcPr>
            <w:tcW w:w="9072" w:type="dxa"/>
          </w:tcPr>
          <w:p w14:paraId="5CB893CB" w14:textId="77777777" w:rsidR="00C31621" w:rsidRPr="008B1943" w:rsidRDefault="00C31621" w:rsidP="00C31621">
            <w:pPr>
              <w:ind w:left="426"/>
              <w:jc w:val="both"/>
              <w:rPr>
                <w:rFonts w:ascii="Arial" w:hAnsi="Arial" w:cs="Arial"/>
              </w:rPr>
            </w:pPr>
            <w:r w:rsidRPr="008B1943">
              <w:rPr>
                <w:rFonts w:ascii="Arial" w:hAnsi="Arial" w:cs="Arial"/>
              </w:rPr>
              <w:t>17 – Gwern-y-</w:t>
            </w:r>
            <w:proofErr w:type="spellStart"/>
            <w:r w:rsidRPr="008B1943">
              <w:rPr>
                <w:rFonts w:ascii="Arial" w:hAnsi="Arial" w:cs="Arial"/>
              </w:rPr>
              <w:t>Daubll</w:t>
            </w:r>
            <w:proofErr w:type="spellEnd"/>
          </w:p>
          <w:p w14:paraId="300AAF49" w14:textId="3B7C7362" w:rsidR="00C31621" w:rsidRPr="008B1943" w:rsidRDefault="00C31621" w:rsidP="00C31621">
            <w:pPr>
              <w:ind w:left="426"/>
              <w:jc w:val="both"/>
              <w:rPr>
                <w:rFonts w:ascii="Arial" w:hAnsi="Arial" w:cs="Arial"/>
              </w:rPr>
            </w:pPr>
            <w:r w:rsidRPr="008B1943">
              <w:rPr>
                <w:rFonts w:ascii="Arial" w:hAnsi="Arial" w:cs="Arial"/>
              </w:rPr>
              <w:t xml:space="preserve">26 – </w:t>
            </w:r>
            <w:proofErr w:type="spellStart"/>
            <w:r w:rsidRPr="008B1943">
              <w:rPr>
                <w:rFonts w:ascii="Arial" w:hAnsi="Arial" w:cs="Arial"/>
              </w:rPr>
              <w:t>Doverley</w:t>
            </w:r>
            <w:proofErr w:type="spellEnd"/>
            <w:r w:rsidRPr="008B1943">
              <w:rPr>
                <w:rFonts w:ascii="Arial" w:hAnsi="Arial" w:cs="Arial"/>
              </w:rPr>
              <w:t xml:space="preserve"> Brook</w:t>
            </w:r>
          </w:p>
          <w:p w14:paraId="24F34383" w14:textId="30633C70" w:rsidR="00C31621" w:rsidRPr="008B1943" w:rsidRDefault="00C31621" w:rsidP="00C31621">
            <w:pPr>
              <w:ind w:left="426"/>
              <w:jc w:val="both"/>
              <w:rPr>
                <w:rFonts w:ascii="Arial" w:hAnsi="Arial" w:cs="Arial"/>
              </w:rPr>
            </w:pPr>
            <w:r w:rsidRPr="008B1943">
              <w:rPr>
                <w:rFonts w:ascii="Arial" w:hAnsi="Arial" w:cs="Arial"/>
              </w:rPr>
              <w:t>53 – Malthouse</w:t>
            </w:r>
          </w:p>
          <w:p w14:paraId="2371B0B7" w14:textId="6A125340" w:rsidR="00C31621" w:rsidRPr="008B1943" w:rsidRDefault="00C31621" w:rsidP="00C31621">
            <w:pPr>
              <w:ind w:left="426"/>
              <w:jc w:val="both"/>
              <w:rPr>
                <w:rFonts w:ascii="Arial" w:hAnsi="Arial" w:cs="Arial"/>
              </w:rPr>
            </w:pPr>
            <w:r w:rsidRPr="008B1943">
              <w:rPr>
                <w:rFonts w:ascii="Arial" w:hAnsi="Arial" w:cs="Arial"/>
              </w:rPr>
              <w:t xml:space="preserve">57 – </w:t>
            </w:r>
            <w:proofErr w:type="spellStart"/>
            <w:r w:rsidRPr="008B1943">
              <w:rPr>
                <w:rFonts w:ascii="Arial" w:hAnsi="Arial" w:cs="Arial"/>
              </w:rPr>
              <w:t>Hendre</w:t>
            </w:r>
            <w:proofErr w:type="spellEnd"/>
          </w:p>
          <w:p w14:paraId="5B9511D4" w14:textId="5C10B1CA" w:rsidR="00C31621" w:rsidRDefault="00C31621" w:rsidP="00C31621">
            <w:pPr>
              <w:ind w:left="426"/>
              <w:jc w:val="both"/>
              <w:rPr>
                <w:rFonts w:ascii="Arial" w:hAnsi="Arial" w:cs="Arial"/>
              </w:rPr>
            </w:pPr>
            <w:r w:rsidRPr="008B1943">
              <w:rPr>
                <w:rFonts w:ascii="Arial" w:hAnsi="Arial" w:cs="Arial"/>
              </w:rPr>
              <w:t xml:space="preserve">61 – </w:t>
            </w:r>
            <w:proofErr w:type="spellStart"/>
            <w:r w:rsidRPr="008B1943">
              <w:rPr>
                <w:rFonts w:ascii="Arial" w:hAnsi="Arial" w:cs="Arial"/>
              </w:rPr>
              <w:t>Cluee</w:t>
            </w:r>
            <w:proofErr w:type="spellEnd"/>
            <w:r w:rsidRPr="008B1943">
              <w:rPr>
                <w:rFonts w:ascii="Arial" w:hAnsi="Arial" w:cs="Arial"/>
              </w:rPr>
              <w:t xml:space="preserve"> Road</w:t>
            </w:r>
          </w:p>
          <w:p w14:paraId="00D9D872" w14:textId="790A8D4D" w:rsidR="00C31621" w:rsidRPr="008B1943" w:rsidRDefault="00C31621" w:rsidP="00C31621">
            <w:pPr>
              <w:ind w:left="426"/>
              <w:jc w:val="both"/>
              <w:rPr>
                <w:rFonts w:ascii="Arial" w:hAnsi="Arial" w:cs="Arial"/>
              </w:rPr>
            </w:pPr>
            <w:proofErr w:type="spellStart"/>
            <w:r>
              <w:rPr>
                <w:rFonts w:ascii="Arial" w:hAnsi="Arial" w:cs="Arial"/>
              </w:rPr>
              <w:t>Tottal</w:t>
            </w:r>
            <w:proofErr w:type="spellEnd"/>
            <w:r>
              <w:rPr>
                <w:rFonts w:ascii="Arial" w:hAnsi="Arial" w:cs="Arial"/>
              </w:rPr>
              <w:t xml:space="preserve"> length cleaned 6715m</w:t>
            </w:r>
          </w:p>
          <w:p w14:paraId="40514C81" w14:textId="77777777" w:rsidR="00C31621" w:rsidRPr="008B1943" w:rsidRDefault="00C31621" w:rsidP="00C31621">
            <w:pPr>
              <w:ind w:left="720" w:hanging="720"/>
              <w:jc w:val="both"/>
              <w:rPr>
                <w:rFonts w:ascii="Arial" w:hAnsi="Arial" w:cs="Arial"/>
              </w:rPr>
            </w:pPr>
          </w:p>
          <w:p w14:paraId="1796D9F5" w14:textId="45F9A335" w:rsidR="00C31621" w:rsidRDefault="00C31621" w:rsidP="00C31621">
            <w:pPr>
              <w:ind w:left="426"/>
              <w:jc w:val="both"/>
              <w:rPr>
                <w:rFonts w:ascii="Arial" w:hAnsi="Arial" w:cs="Arial"/>
                <w:sz w:val="22"/>
                <w:szCs w:val="22"/>
              </w:rPr>
            </w:pPr>
            <w:r w:rsidRPr="008B1943">
              <w:rPr>
                <w:rFonts w:ascii="Arial" w:hAnsi="Arial" w:cs="Arial"/>
              </w:rPr>
              <w:t xml:space="preserve">He has also dealt with a fallen tree blockage on the </w:t>
            </w:r>
            <w:proofErr w:type="spellStart"/>
            <w:r>
              <w:rPr>
                <w:rFonts w:ascii="Arial" w:hAnsi="Arial" w:cs="Arial"/>
              </w:rPr>
              <w:t>Pwll</w:t>
            </w:r>
            <w:proofErr w:type="spellEnd"/>
            <w:r>
              <w:rPr>
                <w:rFonts w:ascii="Arial" w:hAnsi="Arial" w:cs="Arial"/>
              </w:rPr>
              <w:t xml:space="preserve"> </w:t>
            </w:r>
            <w:r w:rsidRPr="008B1943">
              <w:rPr>
                <w:rFonts w:ascii="Arial" w:hAnsi="Arial" w:cs="Arial"/>
              </w:rPr>
              <w:t>watercourse.</w:t>
            </w:r>
          </w:p>
        </w:tc>
      </w:tr>
      <w:tr w:rsidR="00C31621" w:rsidRPr="006F5689" w14:paraId="03ADFFFE" w14:textId="77777777" w:rsidTr="0069147D">
        <w:tc>
          <w:tcPr>
            <w:tcW w:w="675" w:type="dxa"/>
          </w:tcPr>
          <w:p w14:paraId="1C65C401" w14:textId="77777777" w:rsidR="00C31621" w:rsidRPr="006F5689" w:rsidRDefault="00C31621">
            <w:pPr>
              <w:rPr>
                <w:rFonts w:ascii="Arial" w:hAnsi="Arial" w:cs="Arial"/>
                <w:b/>
                <w:sz w:val="22"/>
                <w:szCs w:val="22"/>
              </w:rPr>
            </w:pPr>
          </w:p>
        </w:tc>
        <w:tc>
          <w:tcPr>
            <w:tcW w:w="9072" w:type="dxa"/>
          </w:tcPr>
          <w:p w14:paraId="071D2200" w14:textId="77777777" w:rsidR="00C31621" w:rsidRDefault="00C31621" w:rsidP="00C31621">
            <w:pPr>
              <w:pStyle w:val="ListParagraph"/>
              <w:ind w:left="360"/>
              <w:jc w:val="both"/>
              <w:rPr>
                <w:rFonts w:ascii="Arial" w:hAnsi="Arial" w:cs="Arial"/>
                <w:sz w:val="22"/>
                <w:szCs w:val="22"/>
              </w:rPr>
            </w:pPr>
          </w:p>
        </w:tc>
      </w:tr>
      <w:tr w:rsidR="00C31621" w:rsidRPr="006F5689" w14:paraId="65006A7C" w14:textId="77777777" w:rsidTr="0069147D">
        <w:tc>
          <w:tcPr>
            <w:tcW w:w="675" w:type="dxa"/>
          </w:tcPr>
          <w:p w14:paraId="45426A45" w14:textId="77777777" w:rsidR="00C31621" w:rsidRPr="006F5689" w:rsidRDefault="00C31621">
            <w:pPr>
              <w:rPr>
                <w:rFonts w:ascii="Arial" w:hAnsi="Arial" w:cs="Arial"/>
                <w:b/>
                <w:sz w:val="22"/>
                <w:szCs w:val="22"/>
              </w:rPr>
            </w:pPr>
          </w:p>
        </w:tc>
        <w:tc>
          <w:tcPr>
            <w:tcW w:w="9072" w:type="dxa"/>
          </w:tcPr>
          <w:p w14:paraId="1FF3BF59" w14:textId="681A9E71" w:rsidR="00C31621" w:rsidRDefault="0003606C" w:rsidP="00C31621">
            <w:pPr>
              <w:pStyle w:val="ListParagraph"/>
              <w:numPr>
                <w:ilvl w:val="0"/>
                <w:numId w:val="57"/>
              </w:numPr>
              <w:jc w:val="both"/>
              <w:rPr>
                <w:rFonts w:ascii="Arial" w:hAnsi="Arial" w:cs="Arial"/>
                <w:sz w:val="22"/>
                <w:szCs w:val="22"/>
              </w:rPr>
            </w:pPr>
            <w:r w:rsidRPr="0078629E">
              <w:rPr>
                <w:rFonts w:ascii="Arial" w:hAnsi="Arial" w:cs="Arial"/>
                <w:sz w:val="22"/>
                <w:szCs w:val="22"/>
              </w:rPr>
              <w:t>Invoices from R. Morris in the region of £32,000 plus VAT expected shortly.  Invoice from B Bebb for circa £7,500 plus VAT is expected.</w:t>
            </w:r>
          </w:p>
        </w:tc>
      </w:tr>
      <w:tr w:rsidR="00C31621" w:rsidRPr="006F5689" w14:paraId="20905D5C" w14:textId="77777777" w:rsidTr="0069147D">
        <w:tc>
          <w:tcPr>
            <w:tcW w:w="675" w:type="dxa"/>
          </w:tcPr>
          <w:p w14:paraId="5C01F6E1" w14:textId="77777777" w:rsidR="00C31621" w:rsidRPr="006F5689" w:rsidRDefault="00C31621">
            <w:pPr>
              <w:rPr>
                <w:rFonts w:ascii="Arial" w:hAnsi="Arial" w:cs="Arial"/>
                <w:b/>
                <w:sz w:val="22"/>
                <w:szCs w:val="22"/>
              </w:rPr>
            </w:pPr>
          </w:p>
        </w:tc>
        <w:tc>
          <w:tcPr>
            <w:tcW w:w="9072" w:type="dxa"/>
          </w:tcPr>
          <w:p w14:paraId="20665411" w14:textId="77777777" w:rsidR="00C31621" w:rsidRDefault="00C31621" w:rsidP="00C31621">
            <w:pPr>
              <w:pStyle w:val="ListParagraph"/>
              <w:ind w:left="360"/>
              <w:jc w:val="both"/>
              <w:rPr>
                <w:rFonts w:ascii="Arial" w:hAnsi="Arial" w:cs="Arial"/>
                <w:sz w:val="22"/>
                <w:szCs w:val="22"/>
              </w:rPr>
            </w:pPr>
          </w:p>
          <w:p w14:paraId="5CBE9FD2" w14:textId="77777777" w:rsidR="0069147D" w:rsidRDefault="0069147D" w:rsidP="00C31621">
            <w:pPr>
              <w:pStyle w:val="ListParagraph"/>
              <w:ind w:left="360"/>
              <w:jc w:val="both"/>
              <w:rPr>
                <w:rFonts w:ascii="Arial" w:hAnsi="Arial" w:cs="Arial"/>
                <w:sz w:val="22"/>
                <w:szCs w:val="22"/>
              </w:rPr>
            </w:pPr>
          </w:p>
          <w:p w14:paraId="5268FBCA" w14:textId="77777777" w:rsidR="0069147D" w:rsidRDefault="0069147D" w:rsidP="00C31621">
            <w:pPr>
              <w:pStyle w:val="ListParagraph"/>
              <w:ind w:left="360"/>
              <w:jc w:val="both"/>
              <w:rPr>
                <w:rFonts w:ascii="Arial" w:hAnsi="Arial" w:cs="Arial"/>
                <w:sz w:val="22"/>
                <w:szCs w:val="22"/>
              </w:rPr>
            </w:pPr>
          </w:p>
        </w:tc>
      </w:tr>
      <w:tr w:rsidR="00C31621" w:rsidRPr="006F5689" w14:paraId="754D93AB" w14:textId="77777777" w:rsidTr="0069147D">
        <w:tc>
          <w:tcPr>
            <w:tcW w:w="675" w:type="dxa"/>
          </w:tcPr>
          <w:p w14:paraId="5D5A5841" w14:textId="77777777" w:rsidR="00C31621" w:rsidRPr="006F5689" w:rsidRDefault="00C31621" w:rsidP="0003606C">
            <w:pPr>
              <w:pStyle w:val="ListParagraph"/>
              <w:numPr>
                <w:ilvl w:val="0"/>
                <w:numId w:val="44"/>
              </w:numPr>
              <w:rPr>
                <w:rFonts w:ascii="Arial" w:hAnsi="Arial" w:cs="Arial"/>
                <w:b/>
                <w:sz w:val="22"/>
                <w:szCs w:val="22"/>
              </w:rPr>
            </w:pPr>
          </w:p>
        </w:tc>
        <w:tc>
          <w:tcPr>
            <w:tcW w:w="9072" w:type="dxa"/>
          </w:tcPr>
          <w:p w14:paraId="6DF89A8A" w14:textId="0534369B" w:rsidR="00C31621" w:rsidRDefault="0003606C" w:rsidP="0003606C">
            <w:pPr>
              <w:pStyle w:val="ListParagraph"/>
              <w:ind w:left="360" w:hanging="359"/>
              <w:jc w:val="both"/>
              <w:rPr>
                <w:rFonts w:ascii="Arial" w:hAnsi="Arial" w:cs="Arial"/>
                <w:sz w:val="22"/>
                <w:szCs w:val="22"/>
              </w:rPr>
            </w:pPr>
            <w:r w:rsidRPr="0078629E">
              <w:rPr>
                <w:rFonts w:ascii="Arial" w:hAnsi="Arial" w:cs="Arial"/>
                <w:sz w:val="22"/>
                <w:szCs w:val="22"/>
                <w:u w:val="single"/>
              </w:rPr>
              <w:t>Land Drainage Consent</w:t>
            </w:r>
          </w:p>
        </w:tc>
      </w:tr>
      <w:tr w:rsidR="00C31621" w:rsidRPr="006F5689" w14:paraId="24054EAB" w14:textId="77777777" w:rsidTr="0069147D">
        <w:tc>
          <w:tcPr>
            <w:tcW w:w="675" w:type="dxa"/>
          </w:tcPr>
          <w:p w14:paraId="3C270AEC" w14:textId="77777777" w:rsidR="00C31621" w:rsidRPr="006F5689" w:rsidRDefault="00C31621">
            <w:pPr>
              <w:rPr>
                <w:rFonts w:ascii="Arial" w:hAnsi="Arial" w:cs="Arial"/>
                <w:b/>
                <w:sz w:val="22"/>
                <w:szCs w:val="22"/>
              </w:rPr>
            </w:pPr>
          </w:p>
        </w:tc>
        <w:tc>
          <w:tcPr>
            <w:tcW w:w="9072" w:type="dxa"/>
          </w:tcPr>
          <w:p w14:paraId="40DAC6B1" w14:textId="77777777" w:rsidR="00C31621" w:rsidRDefault="00C31621" w:rsidP="00C31621">
            <w:pPr>
              <w:pStyle w:val="ListParagraph"/>
              <w:ind w:left="360"/>
              <w:jc w:val="both"/>
              <w:rPr>
                <w:rFonts w:ascii="Arial" w:hAnsi="Arial" w:cs="Arial"/>
                <w:sz w:val="22"/>
                <w:szCs w:val="22"/>
              </w:rPr>
            </w:pPr>
          </w:p>
        </w:tc>
      </w:tr>
      <w:tr w:rsidR="0003606C" w:rsidRPr="006F5689" w14:paraId="6F0B2C7D" w14:textId="77777777" w:rsidTr="0069147D">
        <w:tc>
          <w:tcPr>
            <w:tcW w:w="675" w:type="dxa"/>
          </w:tcPr>
          <w:p w14:paraId="62027570" w14:textId="77777777" w:rsidR="0003606C" w:rsidRPr="006F5689" w:rsidRDefault="0003606C">
            <w:pPr>
              <w:rPr>
                <w:rFonts w:ascii="Arial" w:hAnsi="Arial" w:cs="Arial"/>
                <w:b/>
                <w:sz w:val="22"/>
                <w:szCs w:val="22"/>
              </w:rPr>
            </w:pPr>
          </w:p>
        </w:tc>
        <w:tc>
          <w:tcPr>
            <w:tcW w:w="9072" w:type="dxa"/>
          </w:tcPr>
          <w:p w14:paraId="13604386" w14:textId="23E1AEDB" w:rsidR="0003606C" w:rsidRPr="0003606C" w:rsidRDefault="0003606C" w:rsidP="0003606C">
            <w:pPr>
              <w:ind w:left="1"/>
              <w:jc w:val="both"/>
              <w:rPr>
                <w:rFonts w:ascii="Arial" w:hAnsi="Arial" w:cs="Arial"/>
                <w:sz w:val="22"/>
                <w:szCs w:val="22"/>
              </w:rPr>
            </w:pPr>
            <w:r w:rsidRPr="0078629E">
              <w:rPr>
                <w:rFonts w:ascii="Arial" w:hAnsi="Arial" w:cs="Arial"/>
                <w:sz w:val="22"/>
                <w:szCs w:val="22"/>
              </w:rPr>
              <w:t xml:space="preserve">A land drainage consent has been granted for the construction of a new 1 metre diameter culvert over the board maintained watercourse which runs from </w:t>
            </w:r>
            <w:proofErr w:type="spellStart"/>
            <w:r w:rsidRPr="0078629E">
              <w:rPr>
                <w:rFonts w:ascii="Arial" w:hAnsi="Arial" w:cs="Arial"/>
                <w:sz w:val="22"/>
                <w:szCs w:val="22"/>
              </w:rPr>
              <w:t>Doverley</w:t>
            </w:r>
            <w:proofErr w:type="spellEnd"/>
            <w:r w:rsidRPr="0078629E">
              <w:rPr>
                <w:rFonts w:ascii="Arial" w:hAnsi="Arial" w:cs="Arial"/>
                <w:sz w:val="22"/>
                <w:szCs w:val="22"/>
              </w:rPr>
              <w:t xml:space="preserve"> Brook</w:t>
            </w:r>
            <w:r w:rsidRPr="0078629E">
              <w:rPr>
                <w:rFonts w:ascii="Arial" w:hAnsi="Arial" w:cs="Arial"/>
                <w:color w:val="FF0000"/>
                <w:sz w:val="22"/>
                <w:szCs w:val="22"/>
              </w:rPr>
              <w:t xml:space="preserve"> </w:t>
            </w:r>
            <w:r w:rsidRPr="0078629E">
              <w:rPr>
                <w:rFonts w:ascii="Arial" w:hAnsi="Arial" w:cs="Arial"/>
                <w:sz w:val="22"/>
                <w:szCs w:val="22"/>
              </w:rPr>
              <w:t xml:space="preserve">up towards New House Farm on D Hardwick’s land. This is in connection with the creation of a permissive bridleway linking Common Lane to near </w:t>
            </w:r>
            <w:proofErr w:type="spellStart"/>
            <w:r w:rsidRPr="0078629E">
              <w:rPr>
                <w:rFonts w:ascii="Arial" w:hAnsi="Arial" w:cs="Arial"/>
                <w:sz w:val="22"/>
                <w:szCs w:val="22"/>
              </w:rPr>
              <w:t>Melverley</w:t>
            </w:r>
            <w:proofErr w:type="spellEnd"/>
            <w:r w:rsidRPr="0078629E">
              <w:rPr>
                <w:rFonts w:ascii="Arial" w:hAnsi="Arial" w:cs="Arial"/>
                <w:sz w:val="22"/>
                <w:szCs w:val="22"/>
              </w:rPr>
              <w:t xml:space="preserve"> Village Hall.</w:t>
            </w:r>
          </w:p>
        </w:tc>
      </w:tr>
      <w:tr w:rsidR="0003606C" w:rsidRPr="006F5689" w14:paraId="0AC3DB7A" w14:textId="77777777" w:rsidTr="0069147D">
        <w:tc>
          <w:tcPr>
            <w:tcW w:w="675" w:type="dxa"/>
          </w:tcPr>
          <w:p w14:paraId="1AB6BC30" w14:textId="77777777" w:rsidR="0003606C" w:rsidRPr="006F5689" w:rsidRDefault="0003606C">
            <w:pPr>
              <w:rPr>
                <w:rFonts w:ascii="Arial" w:hAnsi="Arial" w:cs="Arial"/>
                <w:b/>
                <w:sz w:val="22"/>
                <w:szCs w:val="22"/>
              </w:rPr>
            </w:pPr>
          </w:p>
        </w:tc>
        <w:tc>
          <w:tcPr>
            <w:tcW w:w="9072" w:type="dxa"/>
          </w:tcPr>
          <w:p w14:paraId="6F5E2BD1" w14:textId="77777777" w:rsidR="0003606C" w:rsidRDefault="0003606C" w:rsidP="00C31621">
            <w:pPr>
              <w:pStyle w:val="ListParagraph"/>
              <w:ind w:left="360"/>
              <w:jc w:val="both"/>
              <w:rPr>
                <w:rFonts w:ascii="Arial" w:hAnsi="Arial" w:cs="Arial"/>
                <w:sz w:val="22"/>
                <w:szCs w:val="22"/>
              </w:rPr>
            </w:pPr>
          </w:p>
        </w:tc>
      </w:tr>
      <w:tr w:rsidR="0003606C" w:rsidRPr="006F5689" w14:paraId="5114AA56" w14:textId="77777777" w:rsidTr="0069147D">
        <w:tc>
          <w:tcPr>
            <w:tcW w:w="675" w:type="dxa"/>
          </w:tcPr>
          <w:p w14:paraId="0DFC026E" w14:textId="77777777" w:rsidR="0003606C" w:rsidRPr="006F5689" w:rsidRDefault="0003606C" w:rsidP="0003606C">
            <w:pPr>
              <w:pStyle w:val="ListParagraph"/>
              <w:numPr>
                <w:ilvl w:val="0"/>
                <w:numId w:val="44"/>
              </w:numPr>
              <w:rPr>
                <w:rFonts w:ascii="Arial" w:hAnsi="Arial" w:cs="Arial"/>
                <w:b/>
                <w:sz w:val="22"/>
                <w:szCs w:val="22"/>
              </w:rPr>
            </w:pPr>
          </w:p>
        </w:tc>
        <w:tc>
          <w:tcPr>
            <w:tcW w:w="9072" w:type="dxa"/>
          </w:tcPr>
          <w:p w14:paraId="17F5F069" w14:textId="36A02900" w:rsidR="0003606C" w:rsidRPr="0003606C" w:rsidRDefault="0003606C" w:rsidP="0003606C">
            <w:pPr>
              <w:jc w:val="both"/>
              <w:rPr>
                <w:rFonts w:ascii="Arial" w:hAnsi="Arial" w:cs="Arial"/>
                <w:sz w:val="22"/>
                <w:szCs w:val="22"/>
              </w:rPr>
            </w:pPr>
            <w:r>
              <w:rPr>
                <w:rFonts w:ascii="Arial" w:hAnsi="Arial" w:cs="Arial"/>
                <w:sz w:val="22"/>
                <w:szCs w:val="22"/>
                <w:u w:val="single"/>
              </w:rPr>
              <w:t>Flooding</w:t>
            </w:r>
          </w:p>
        </w:tc>
      </w:tr>
      <w:tr w:rsidR="0003606C" w:rsidRPr="006F5689" w14:paraId="63F65EB3" w14:textId="77777777" w:rsidTr="0069147D">
        <w:tc>
          <w:tcPr>
            <w:tcW w:w="675" w:type="dxa"/>
          </w:tcPr>
          <w:p w14:paraId="20D775F1" w14:textId="77777777" w:rsidR="0003606C" w:rsidRPr="006F5689" w:rsidRDefault="0003606C">
            <w:pPr>
              <w:rPr>
                <w:rFonts w:ascii="Arial" w:hAnsi="Arial" w:cs="Arial"/>
                <w:b/>
                <w:sz w:val="22"/>
                <w:szCs w:val="22"/>
              </w:rPr>
            </w:pPr>
          </w:p>
        </w:tc>
        <w:tc>
          <w:tcPr>
            <w:tcW w:w="9072" w:type="dxa"/>
          </w:tcPr>
          <w:p w14:paraId="04D46A15" w14:textId="77777777" w:rsidR="0003606C" w:rsidRDefault="0003606C" w:rsidP="00C31621">
            <w:pPr>
              <w:pStyle w:val="ListParagraph"/>
              <w:ind w:left="360"/>
              <w:jc w:val="both"/>
              <w:rPr>
                <w:rFonts w:ascii="Arial" w:hAnsi="Arial" w:cs="Arial"/>
                <w:sz w:val="22"/>
                <w:szCs w:val="22"/>
              </w:rPr>
            </w:pPr>
          </w:p>
        </w:tc>
      </w:tr>
      <w:tr w:rsidR="0003606C" w:rsidRPr="006F5689" w14:paraId="3ABA24F0" w14:textId="77777777" w:rsidTr="0069147D">
        <w:tc>
          <w:tcPr>
            <w:tcW w:w="675" w:type="dxa"/>
          </w:tcPr>
          <w:p w14:paraId="7D9BE645" w14:textId="77777777" w:rsidR="0003606C" w:rsidRPr="006F5689" w:rsidRDefault="0003606C">
            <w:pPr>
              <w:rPr>
                <w:rFonts w:ascii="Arial" w:hAnsi="Arial" w:cs="Arial"/>
                <w:b/>
                <w:sz w:val="22"/>
                <w:szCs w:val="22"/>
              </w:rPr>
            </w:pPr>
          </w:p>
        </w:tc>
        <w:tc>
          <w:tcPr>
            <w:tcW w:w="9072" w:type="dxa"/>
          </w:tcPr>
          <w:p w14:paraId="60DDDED3" w14:textId="7D3EBCE8" w:rsidR="0003606C" w:rsidRPr="0003606C" w:rsidRDefault="0003606C" w:rsidP="0003606C">
            <w:pPr>
              <w:ind w:left="1"/>
              <w:jc w:val="both"/>
              <w:rPr>
                <w:rFonts w:ascii="Arial" w:hAnsi="Arial" w:cs="Arial"/>
                <w:sz w:val="22"/>
                <w:szCs w:val="22"/>
              </w:rPr>
            </w:pPr>
            <w:r w:rsidRPr="0078629E">
              <w:rPr>
                <w:rFonts w:ascii="Arial" w:hAnsi="Arial" w:cs="Arial"/>
                <w:sz w:val="22"/>
                <w:szCs w:val="22"/>
              </w:rPr>
              <w:t>Since our last meeting several flood events have occurred with particularly high levels</w:t>
            </w:r>
            <w:r>
              <w:rPr>
                <w:rFonts w:ascii="Arial" w:hAnsi="Arial" w:cs="Arial"/>
                <w:sz w:val="22"/>
                <w:szCs w:val="22"/>
              </w:rPr>
              <w:t xml:space="preserve"> </w:t>
            </w:r>
            <w:r w:rsidRPr="0078629E">
              <w:rPr>
                <w:rFonts w:ascii="Arial" w:hAnsi="Arial" w:cs="Arial"/>
                <w:sz w:val="22"/>
                <w:szCs w:val="22"/>
              </w:rPr>
              <w:t xml:space="preserve">experienced  in Oct and again in early January. Crew Green gauge reached 6.40 and 6.44m respectively at these times </w:t>
            </w:r>
            <w:r w:rsidR="0069147D">
              <w:rPr>
                <w:rFonts w:ascii="Arial" w:hAnsi="Arial" w:cs="Arial"/>
                <w:sz w:val="22"/>
                <w:szCs w:val="22"/>
              </w:rPr>
              <w:t>(</w:t>
            </w:r>
            <w:r w:rsidRPr="0078629E">
              <w:rPr>
                <w:rFonts w:ascii="Arial" w:hAnsi="Arial" w:cs="Arial"/>
                <w:sz w:val="22"/>
                <w:szCs w:val="22"/>
              </w:rPr>
              <w:t>highest  ever recorded 6.58m)</w:t>
            </w:r>
            <w:r w:rsidR="00520F01">
              <w:rPr>
                <w:rFonts w:ascii="Arial" w:hAnsi="Arial" w:cs="Arial"/>
                <w:sz w:val="22"/>
                <w:szCs w:val="22"/>
              </w:rPr>
              <w:t>.</w:t>
            </w:r>
            <w:r w:rsidRPr="0078629E">
              <w:rPr>
                <w:rFonts w:ascii="Arial" w:hAnsi="Arial" w:cs="Arial"/>
                <w:sz w:val="22"/>
                <w:szCs w:val="22"/>
              </w:rPr>
              <w:t xml:space="preserve"> Fortunately levels di</w:t>
            </w:r>
            <w:r w:rsidR="00520F01">
              <w:rPr>
                <w:rFonts w:ascii="Arial" w:hAnsi="Arial" w:cs="Arial"/>
                <w:sz w:val="22"/>
                <w:szCs w:val="22"/>
              </w:rPr>
              <w:t>d not</w:t>
            </w:r>
            <w:r w:rsidRPr="0078629E">
              <w:rPr>
                <w:rFonts w:ascii="Arial" w:hAnsi="Arial" w:cs="Arial"/>
                <w:sz w:val="22"/>
                <w:szCs w:val="22"/>
              </w:rPr>
              <w:t xml:space="preserve"> quite reach the level needed to seriously  overtop the Buckley </w:t>
            </w:r>
            <w:proofErr w:type="spellStart"/>
            <w:r w:rsidRPr="0078629E">
              <w:rPr>
                <w:rFonts w:ascii="Arial" w:hAnsi="Arial" w:cs="Arial"/>
                <w:sz w:val="22"/>
                <w:szCs w:val="22"/>
              </w:rPr>
              <w:t>argae</w:t>
            </w:r>
            <w:proofErr w:type="spellEnd"/>
            <w:r w:rsidRPr="0078629E">
              <w:rPr>
                <w:rFonts w:ascii="Arial" w:hAnsi="Arial" w:cs="Arial"/>
                <w:sz w:val="22"/>
                <w:szCs w:val="22"/>
              </w:rPr>
              <w:t xml:space="preserve"> and Pentre village escaped flooding. Our recent maintenance work on the Weir Brook and New Cut should aid discharge of flood water</w:t>
            </w:r>
          </w:p>
        </w:tc>
      </w:tr>
      <w:tr w:rsidR="0003606C" w:rsidRPr="006F5689" w14:paraId="091F3581" w14:textId="77777777" w:rsidTr="0069147D">
        <w:tc>
          <w:tcPr>
            <w:tcW w:w="675" w:type="dxa"/>
          </w:tcPr>
          <w:p w14:paraId="1227CE54" w14:textId="77777777" w:rsidR="0003606C" w:rsidRPr="006F5689" w:rsidRDefault="0003606C">
            <w:pPr>
              <w:rPr>
                <w:rFonts w:ascii="Arial" w:hAnsi="Arial" w:cs="Arial"/>
                <w:b/>
                <w:sz w:val="22"/>
                <w:szCs w:val="22"/>
              </w:rPr>
            </w:pPr>
          </w:p>
        </w:tc>
        <w:tc>
          <w:tcPr>
            <w:tcW w:w="9072" w:type="dxa"/>
          </w:tcPr>
          <w:p w14:paraId="1C231667" w14:textId="77777777" w:rsidR="0003606C" w:rsidRDefault="0003606C" w:rsidP="00C31621">
            <w:pPr>
              <w:pStyle w:val="ListParagraph"/>
              <w:ind w:left="360"/>
              <w:jc w:val="both"/>
              <w:rPr>
                <w:rFonts w:ascii="Arial" w:hAnsi="Arial" w:cs="Arial"/>
                <w:sz w:val="22"/>
                <w:szCs w:val="22"/>
              </w:rPr>
            </w:pPr>
          </w:p>
        </w:tc>
      </w:tr>
      <w:tr w:rsidR="0003606C" w:rsidRPr="006F5689" w14:paraId="3168B9E4" w14:textId="77777777" w:rsidTr="0069147D">
        <w:tc>
          <w:tcPr>
            <w:tcW w:w="675" w:type="dxa"/>
          </w:tcPr>
          <w:p w14:paraId="65B8488F" w14:textId="77777777" w:rsidR="0003606C" w:rsidRPr="006F5689" w:rsidRDefault="0003606C" w:rsidP="0003606C">
            <w:pPr>
              <w:pStyle w:val="ListParagraph"/>
              <w:numPr>
                <w:ilvl w:val="0"/>
                <w:numId w:val="44"/>
              </w:numPr>
              <w:rPr>
                <w:rFonts w:ascii="Arial" w:hAnsi="Arial" w:cs="Arial"/>
                <w:b/>
                <w:sz w:val="22"/>
                <w:szCs w:val="22"/>
              </w:rPr>
            </w:pPr>
          </w:p>
        </w:tc>
        <w:tc>
          <w:tcPr>
            <w:tcW w:w="9072" w:type="dxa"/>
          </w:tcPr>
          <w:p w14:paraId="69C47927" w14:textId="770A29CB" w:rsidR="0003606C" w:rsidRPr="0003606C" w:rsidRDefault="0003606C" w:rsidP="0003606C">
            <w:pPr>
              <w:ind w:left="720" w:hanging="720"/>
              <w:jc w:val="both"/>
              <w:rPr>
                <w:rFonts w:ascii="Arial" w:hAnsi="Arial" w:cs="Arial"/>
                <w:sz w:val="22"/>
                <w:szCs w:val="22"/>
                <w:u w:val="single"/>
              </w:rPr>
            </w:pPr>
            <w:r w:rsidRPr="0078629E">
              <w:rPr>
                <w:rFonts w:ascii="Arial" w:hAnsi="Arial" w:cs="Arial"/>
                <w:sz w:val="22"/>
                <w:szCs w:val="22"/>
                <w:u w:val="single"/>
              </w:rPr>
              <w:t>Severn Valley Water Management Scheme</w:t>
            </w:r>
          </w:p>
        </w:tc>
      </w:tr>
      <w:tr w:rsidR="0003606C" w:rsidRPr="006F5689" w14:paraId="0D7701BD" w14:textId="77777777" w:rsidTr="0069147D">
        <w:tc>
          <w:tcPr>
            <w:tcW w:w="675" w:type="dxa"/>
          </w:tcPr>
          <w:p w14:paraId="19B028D0" w14:textId="77777777" w:rsidR="0003606C" w:rsidRPr="006F5689" w:rsidRDefault="0003606C">
            <w:pPr>
              <w:rPr>
                <w:rFonts w:ascii="Arial" w:hAnsi="Arial" w:cs="Arial"/>
                <w:b/>
                <w:sz w:val="22"/>
                <w:szCs w:val="22"/>
              </w:rPr>
            </w:pPr>
          </w:p>
        </w:tc>
        <w:tc>
          <w:tcPr>
            <w:tcW w:w="9072" w:type="dxa"/>
          </w:tcPr>
          <w:p w14:paraId="161A63E5" w14:textId="77777777" w:rsidR="0003606C" w:rsidRDefault="0003606C" w:rsidP="00C31621">
            <w:pPr>
              <w:pStyle w:val="ListParagraph"/>
              <w:ind w:left="360"/>
              <w:jc w:val="both"/>
              <w:rPr>
                <w:rFonts w:ascii="Arial" w:hAnsi="Arial" w:cs="Arial"/>
                <w:sz w:val="22"/>
                <w:szCs w:val="22"/>
              </w:rPr>
            </w:pPr>
          </w:p>
        </w:tc>
      </w:tr>
      <w:tr w:rsidR="0003606C" w:rsidRPr="006F5689" w14:paraId="0B341E5E" w14:textId="77777777" w:rsidTr="0069147D">
        <w:tc>
          <w:tcPr>
            <w:tcW w:w="675" w:type="dxa"/>
          </w:tcPr>
          <w:p w14:paraId="298A7652" w14:textId="77777777" w:rsidR="0003606C" w:rsidRPr="006F5689" w:rsidRDefault="0003606C">
            <w:pPr>
              <w:rPr>
                <w:rFonts w:ascii="Arial" w:hAnsi="Arial" w:cs="Arial"/>
                <w:b/>
                <w:sz w:val="22"/>
                <w:szCs w:val="22"/>
              </w:rPr>
            </w:pPr>
          </w:p>
        </w:tc>
        <w:tc>
          <w:tcPr>
            <w:tcW w:w="9072" w:type="dxa"/>
          </w:tcPr>
          <w:p w14:paraId="3FE9E648" w14:textId="04F2E4D6" w:rsidR="00A23888" w:rsidRPr="0003606C" w:rsidRDefault="00E753C9" w:rsidP="009473FB">
            <w:pPr>
              <w:jc w:val="both"/>
              <w:rPr>
                <w:rFonts w:ascii="Arial" w:hAnsi="Arial" w:cs="Arial"/>
                <w:sz w:val="22"/>
                <w:szCs w:val="22"/>
              </w:rPr>
            </w:pPr>
            <w:r>
              <w:rPr>
                <w:rFonts w:ascii="Arial" w:hAnsi="Arial" w:cs="Arial"/>
                <w:sz w:val="22"/>
                <w:szCs w:val="22"/>
              </w:rPr>
              <w:t xml:space="preserve">The surveyor </w:t>
            </w:r>
            <w:r w:rsidR="0003606C" w:rsidRPr="0078629E">
              <w:rPr>
                <w:rFonts w:ascii="Arial" w:hAnsi="Arial" w:cs="Arial"/>
                <w:sz w:val="22"/>
                <w:szCs w:val="22"/>
              </w:rPr>
              <w:t xml:space="preserve"> attended an online meeting of stakeholders back in late September  Some pilot projects are underway including Oswestry urban area de</w:t>
            </w:r>
            <w:r w:rsidR="00A23888">
              <w:rPr>
                <w:rFonts w:ascii="Arial" w:hAnsi="Arial" w:cs="Arial"/>
                <w:sz w:val="22"/>
                <w:szCs w:val="22"/>
              </w:rPr>
              <w:t>-</w:t>
            </w:r>
            <w:r w:rsidR="0003606C" w:rsidRPr="0078629E">
              <w:rPr>
                <w:rFonts w:ascii="Arial" w:hAnsi="Arial" w:cs="Arial"/>
                <w:sz w:val="22"/>
                <w:szCs w:val="22"/>
              </w:rPr>
              <w:t xml:space="preserve">paving scheme </w:t>
            </w:r>
            <w:r>
              <w:rPr>
                <w:rFonts w:ascii="Arial" w:hAnsi="Arial" w:cs="Arial"/>
                <w:sz w:val="22"/>
                <w:szCs w:val="22"/>
              </w:rPr>
              <w:t>which</w:t>
            </w:r>
            <w:r w:rsidR="0003606C" w:rsidRPr="0078629E">
              <w:rPr>
                <w:rFonts w:ascii="Arial" w:hAnsi="Arial" w:cs="Arial"/>
                <w:sz w:val="22"/>
                <w:szCs w:val="22"/>
              </w:rPr>
              <w:t xml:space="preserve"> seek</w:t>
            </w:r>
            <w:r>
              <w:rPr>
                <w:rFonts w:ascii="Arial" w:hAnsi="Arial" w:cs="Arial"/>
                <w:sz w:val="22"/>
                <w:szCs w:val="22"/>
              </w:rPr>
              <w:t>s</w:t>
            </w:r>
            <w:r w:rsidR="0003606C" w:rsidRPr="0078629E">
              <w:rPr>
                <w:rFonts w:ascii="Arial" w:hAnsi="Arial" w:cs="Arial"/>
                <w:sz w:val="22"/>
                <w:szCs w:val="22"/>
              </w:rPr>
              <w:t xml:space="preserve"> to reduce runoff ending up in the R Morda. However it is likely to be well into 2025 before any firm options </w:t>
            </w:r>
            <w:r>
              <w:rPr>
                <w:rFonts w:ascii="Arial" w:hAnsi="Arial" w:cs="Arial"/>
                <w:sz w:val="22"/>
                <w:szCs w:val="22"/>
              </w:rPr>
              <w:t xml:space="preserve">under the SVWMS </w:t>
            </w:r>
            <w:r w:rsidR="0003606C" w:rsidRPr="0078629E">
              <w:rPr>
                <w:rFonts w:ascii="Arial" w:hAnsi="Arial" w:cs="Arial"/>
                <w:sz w:val="22"/>
                <w:szCs w:val="22"/>
              </w:rPr>
              <w:t>are announced ready for further consultation.</w:t>
            </w:r>
          </w:p>
        </w:tc>
      </w:tr>
      <w:tr w:rsidR="003F5749" w:rsidRPr="006F5689" w14:paraId="538E8333" w14:textId="77777777" w:rsidTr="0069147D">
        <w:tc>
          <w:tcPr>
            <w:tcW w:w="675" w:type="dxa"/>
          </w:tcPr>
          <w:p w14:paraId="0C11D32A" w14:textId="77777777" w:rsidR="003F5749" w:rsidRPr="006F5689" w:rsidRDefault="003F5749">
            <w:pPr>
              <w:rPr>
                <w:rFonts w:ascii="Arial" w:hAnsi="Arial" w:cs="Arial"/>
                <w:b/>
                <w:sz w:val="22"/>
                <w:szCs w:val="22"/>
              </w:rPr>
            </w:pPr>
          </w:p>
        </w:tc>
        <w:tc>
          <w:tcPr>
            <w:tcW w:w="9072" w:type="dxa"/>
          </w:tcPr>
          <w:p w14:paraId="22DEAC8E" w14:textId="77777777" w:rsidR="003F5749" w:rsidRPr="006F5689" w:rsidRDefault="003F5749" w:rsidP="00A43FC8">
            <w:pPr>
              <w:jc w:val="both"/>
              <w:rPr>
                <w:rFonts w:ascii="Arial" w:hAnsi="Arial" w:cs="Arial"/>
                <w:sz w:val="22"/>
                <w:szCs w:val="22"/>
              </w:rPr>
            </w:pPr>
          </w:p>
        </w:tc>
      </w:tr>
      <w:tr w:rsidR="009473FB" w:rsidRPr="006F5689" w14:paraId="6AC4022E" w14:textId="77777777" w:rsidTr="0069147D">
        <w:tc>
          <w:tcPr>
            <w:tcW w:w="675" w:type="dxa"/>
          </w:tcPr>
          <w:p w14:paraId="10BCD3CE" w14:textId="77777777" w:rsidR="009473FB" w:rsidRPr="006F5689" w:rsidRDefault="009473FB" w:rsidP="009473FB">
            <w:pPr>
              <w:pStyle w:val="ListParagraph"/>
              <w:numPr>
                <w:ilvl w:val="0"/>
                <w:numId w:val="44"/>
              </w:numPr>
              <w:rPr>
                <w:rFonts w:ascii="Arial" w:hAnsi="Arial" w:cs="Arial"/>
                <w:b/>
                <w:sz w:val="22"/>
                <w:szCs w:val="22"/>
              </w:rPr>
            </w:pPr>
          </w:p>
        </w:tc>
        <w:tc>
          <w:tcPr>
            <w:tcW w:w="9072" w:type="dxa"/>
          </w:tcPr>
          <w:p w14:paraId="37163A36" w14:textId="671B82C8" w:rsidR="009473FB" w:rsidRPr="006F5689" w:rsidRDefault="009473FB" w:rsidP="00A43FC8">
            <w:pPr>
              <w:jc w:val="both"/>
              <w:rPr>
                <w:rFonts w:ascii="Arial" w:hAnsi="Arial" w:cs="Arial"/>
                <w:sz w:val="22"/>
                <w:szCs w:val="22"/>
              </w:rPr>
            </w:pPr>
            <w:r>
              <w:rPr>
                <w:rFonts w:ascii="Arial" w:hAnsi="Arial" w:cs="Arial"/>
                <w:sz w:val="22"/>
                <w:szCs w:val="22"/>
              </w:rPr>
              <w:t>Since preparation of this report, accounts from contractor R Morris have been received totalling £27,495.96, including VAT.  A further account from him, plus B Bebb’s invoice, are expected shortly.</w:t>
            </w:r>
          </w:p>
        </w:tc>
      </w:tr>
      <w:tr w:rsidR="009473FB" w:rsidRPr="006F5689" w14:paraId="0B13AF7F" w14:textId="77777777" w:rsidTr="0069147D">
        <w:tc>
          <w:tcPr>
            <w:tcW w:w="675" w:type="dxa"/>
          </w:tcPr>
          <w:p w14:paraId="1276D8ED" w14:textId="77777777" w:rsidR="009473FB" w:rsidRPr="006F5689" w:rsidRDefault="009473FB">
            <w:pPr>
              <w:rPr>
                <w:rFonts w:ascii="Arial" w:hAnsi="Arial" w:cs="Arial"/>
                <w:b/>
                <w:sz w:val="22"/>
                <w:szCs w:val="22"/>
              </w:rPr>
            </w:pPr>
          </w:p>
        </w:tc>
        <w:tc>
          <w:tcPr>
            <w:tcW w:w="9072" w:type="dxa"/>
          </w:tcPr>
          <w:p w14:paraId="746CC021" w14:textId="77777777" w:rsidR="009473FB" w:rsidRDefault="009473FB" w:rsidP="00A43FC8">
            <w:pPr>
              <w:jc w:val="both"/>
              <w:rPr>
                <w:rFonts w:ascii="Arial" w:hAnsi="Arial" w:cs="Arial"/>
                <w:sz w:val="22"/>
                <w:szCs w:val="22"/>
              </w:rPr>
            </w:pPr>
          </w:p>
        </w:tc>
      </w:tr>
      <w:tr w:rsidR="001F710E" w:rsidRPr="006F5689" w14:paraId="1FD169BD" w14:textId="77777777" w:rsidTr="0069147D">
        <w:tc>
          <w:tcPr>
            <w:tcW w:w="675" w:type="dxa"/>
          </w:tcPr>
          <w:p w14:paraId="322FB26A" w14:textId="77777777" w:rsidR="001F710E" w:rsidRPr="006F5689" w:rsidRDefault="001F710E" w:rsidP="001F710E">
            <w:pPr>
              <w:pStyle w:val="ListParagraph"/>
              <w:numPr>
                <w:ilvl w:val="0"/>
                <w:numId w:val="1"/>
              </w:numPr>
              <w:rPr>
                <w:rFonts w:ascii="Arial" w:hAnsi="Arial" w:cs="Arial"/>
                <w:b/>
                <w:sz w:val="22"/>
                <w:szCs w:val="22"/>
              </w:rPr>
            </w:pPr>
          </w:p>
        </w:tc>
        <w:tc>
          <w:tcPr>
            <w:tcW w:w="9072" w:type="dxa"/>
          </w:tcPr>
          <w:p w14:paraId="6ADC4860" w14:textId="09D13094" w:rsidR="001F710E" w:rsidRPr="006F5689" w:rsidRDefault="001F710E" w:rsidP="001F710E">
            <w:pPr>
              <w:jc w:val="both"/>
              <w:rPr>
                <w:rFonts w:ascii="Arial" w:hAnsi="Arial" w:cs="Arial"/>
                <w:b/>
                <w:bCs/>
                <w:sz w:val="22"/>
                <w:szCs w:val="22"/>
              </w:rPr>
            </w:pPr>
            <w:r w:rsidRPr="006F5689">
              <w:rPr>
                <w:rFonts w:ascii="Arial" w:hAnsi="Arial" w:cs="Arial"/>
                <w:b/>
                <w:bCs/>
                <w:sz w:val="22"/>
                <w:szCs w:val="22"/>
              </w:rPr>
              <w:t>Clerk’s Report</w:t>
            </w:r>
          </w:p>
        </w:tc>
      </w:tr>
      <w:tr w:rsidR="001F710E" w:rsidRPr="006F5689" w14:paraId="0396A7C4" w14:textId="77777777" w:rsidTr="0069147D">
        <w:tc>
          <w:tcPr>
            <w:tcW w:w="675" w:type="dxa"/>
          </w:tcPr>
          <w:p w14:paraId="5C4DFC8A" w14:textId="77777777" w:rsidR="001F710E" w:rsidRPr="006F5689" w:rsidRDefault="001F710E" w:rsidP="001F710E">
            <w:pPr>
              <w:rPr>
                <w:rFonts w:ascii="Arial" w:hAnsi="Arial" w:cs="Arial"/>
                <w:b/>
                <w:sz w:val="22"/>
                <w:szCs w:val="22"/>
              </w:rPr>
            </w:pPr>
          </w:p>
        </w:tc>
        <w:tc>
          <w:tcPr>
            <w:tcW w:w="9072" w:type="dxa"/>
          </w:tcPr>
          <w:p w14:paraId="36DE274E" w14:textId="77777777" w:rsidR="001F710E" w:rsidRPr="006F5689" w:rsidRDefault="001F710E" w:rsidP="001F710E">
            <w:pPr>
              <w:jc w:val="both"/>
              <w:rPr>
                <w:rFonts w:ascii="Arial" w:hAnsi="Arial" w:cs="Arial"/>
                <w:sz w:val="22"/>
                <w:szCs w:val="22"/>
              </w:rPr>
            </w:pPr>
          </w:p>
        </w:tc>
      </w:tr>
      <w:tr w:rsidR="001F710E" w:rsidRPr="006F5689" w14:paraId="4764D92F" w14:textId="77777777" w:rsidTr="0069147D">
        <w:tc>
          <w:tcPr>
            <w:tcW w:w="675" w:type="dxa"/>
          </w:tcPr>
          <w:p w14:paraId="45AEC82B" w14:textId="77777777" w:rsidR="001F710E" w:rsidRPr="006F5689" w:rsidRDefault="001F710E" w:rsidP="005536CF">
            <w:pPr>
              <w:pStyle w:val="ListParagraph"/>
              <w:numPr>
                <w:ilvl w:val="0"/>
                <w:numId w:val="45"/>
              </w:numPr>
              <w:rPr>
                <w:rFonts w:ascii="Arial" w:hAnsi="Arial" w:cs="Arial"/>
                <w:b/>
                <w:sz w:val="22"/>
                <w:szCs w:val="22"/>
              </w:rPr>
            </w:pPr>
          </w:p>
        </w:tc>
        <w:tc>
          <w:tcPr>
            <w:tcW w:w="9072" w:type="dxa"/>
          </w:tcPr>
          <w:p w14:paraId="2262A9EB" w14:textId="324474F0" w:rsidR="00A3518F" w:rsidRPr="00A23888" w:rsidRDefault="00A23888" w:rsidP="005536CF">
            <w:pPr>
              <w:spacing w:after="160" w:line="259" w:lineRule="auto"/>
              <w:rPr>
                <w:rFonts w:ascii="Arial" w:hAnsi="Arial" w:cs="Arial"/>
                <w:sz w:val="22"/>
                <w:szCs w:val="22"/>
                <w:u w:val="single"/>
              </w:rPr>
            </w:pPr>
            <w:r w:rsidRPr="00A23888">
              <w:rPr>
                <w:rFonts w:ascii="Arial" w:hAnsi="Arial" w:cs="Arial"/>
                <w:sz w:val="22"/>
                <w:szCs w:val="22"/>
                <w:u w:val="single"/>
              </w:rPr>
              <w:t>Bank Statement as at 10.9.24</w:t>
            </w:r>
          </w:p>
          <w:p w14:paraId="3E1D705E" w14:textId="422CF6A4" w:rsidR="00A3518F" w:rsidRPr="006F5689" w:rsidRDefault="00A3518F" w:rsidP="005536CF">
            <w:pPr>
              <w:rPr>
                <w:rFonts w:ascii="Arial" w:hAnsi="Arial" w:cs="Arial"/>
                <w:sz w:val="22"/>
                <w:szCs w:val="22"/>
              </w:rPr>
            </w:pPr>
            <w:r w:rsidRPr="006F5689">
              <w:rPr>
                <w:rFonts w:ascii="Arial" w:hAnsi="Arial" w:cs="Arial"/>
                <w:sz w:val="22"/>
                <w:szCs w:val="22"/>
              </w:rPr>
              <w:t xml:space="preserve">Current Account                               </w:t>
            </w:r>
            <w:r w:rsidR="00E5595E" w:rsidRPr="006F5689">
              <w:rPr>
                <w:rFonts w:ascii="Arial" w:hAnsi="Arial" w:cs="Arial"/>
                <w:sz w:val="22"/>
                <w:szCs w:val="22"/>
              </w:rPr>
              <w:t>£</w:t>
            </w:r>
            <w:r w:rsidR="00A23888">
              <w:rPr>
                <w:rFonts w:ascii="Arial" w:hAnsi="Arial" w:cs="Arial"/>
                <w:sz w:val="22"/>
                <w:szCs w:val="22"/>
              </w:rPr>
              <w:t>44,650.36</w:t>
            </w:r>
          </w:p>
          <w:p w14:paraId="2A748B80" w14:textId="33636B53" w:rsidR="00E5595E" w:rsidRPr="006F5689" w:rsidRDefault="00A3518F" w:rsidP="005536CF">
            <w:pPr>
              <w:rPr>
                <w:rFonts w:ascii="Arial" w:hAnsi="Arial" w:cs="Arial"/>
                <w:sz w:val="22"/>
                <w:szCs w:val="22"/>
                <w:u w:val="single"/>
              </w:rPr>
            </w:pPr>
            <w:r w:rsidRPr="006F5689">
              <w:rPr>
                <w:rFonts w:ascii="Arial" w:hAnsi="Arial" w:cs="Arial"/>
                <w:sz w:val="22"/>
                <w:szCs w:val="22"/>
              </w:rPr>
              <w:t xml:space="preserve">Business Premium Account             </w:t>
            </w:r>
            <w:r w:rsidR="00E5595E" w:rsidRPr="006F5689">
              <w:rPr>
                <w:rFonts w:ascii="Arial" w:hAnsi="Arial" w:cs="Arial"/>
                <w:sz w:val="22"/>
                <w:szCs w:val="22"/>
                <w:u w:val="single"/>
              </w:rPr>
              <w:t>£</w:t>
            </w:r>
            <w:r w:rsidR="00A23888">
              <w:rPr>
                <w:rFonts w:ascii="Arial" w:hAnsi="Arial" w:cs="Arial"/>
                <w:sz w:val="22"/>
                <w:szCs w:val="22"/>
                <w:u w:val="single"/>
              </w:rPr>
              <w:t>10,300.10</w:t>
            </w:r>
          </w:p>
          <w:p w14:paraId="5D41FBC7" w14:textId="0C1B3483" w:rsidR="001F710E" w:rsidRPr="006F5689" w:rsidRDefault="00A3518F" w:rsidP="00A23888">
            <w:pPr>
              <w:rPr>
                <w:rFonts w:ascii="Arial" w:hAnsi="Arial" w:cs="Arial"/>
                <w:sz w:val="22"/>
                <w:szCs w:val="22"/>
              </w:rPr>
            </w:pPr>
            <w:r w:rsidRPr="006F5689">
              <w:rPr>
                <w:rFonts w:ascii="Arial" w:hAnsi="Arial" w:cs="Arial"/>
                <w:sz w:val="22"/>
                <w:szCs w:val="22"/>
              </w:rPr>
              <w:t xml:space="preserve">Total                                                </w:t>
            </w:r>
            <w:r w:rsidR="00A23888">
              <w:rPr>
                <w:rFonts w:ascii="Arial" w:hAnsi="Arial" w:cs="Arial"/>
                <w:sz w:val="22"/>
                <w:szCs w:val="22"/>
              </w:rPr>
              <w:t xml:space="preserve">                                                                       </w:t>
            </w:r>
            <w:r w:rsidR="00A23888">
              <w:rPr>
                <w:rFonts w:ascii="Arial" w:hAnsi="Arial" w:cs="Arial"/>
                <w:b/>
                <w:bCs/>
                <w:sz w:val="22"/>
                <w:szCs w:val="22"/>
              </w:rPr>
              <w:t>£54,950.46</w:t>
            </w:r>
          </w:p>
        </w:tc>
      </w:tr>
      <w:tr w:rsidR="001F710E" w:rsidRPr="006F5689" w14:paraId="659DEDFE" w14:textId="77777777" w:rsidTr="0069147D">
        <w:tc>
          <w:tcPr>
            <w:tcW w:w="675" w:type="dxa"/>
          </w:tcPr>
          <w:p w14:paraId="02ECBC64" w14:textId="7FB143E0" w:rsidR="001F710E" w:rsidRPr="006F5689" w:rsidRDefault="00A23888" w:rsidP="001F710E">
            <w:pPr>
              <w:rPr>
                <w:rFonts w:ascii="Arial" w:hAnsi="Arial" w:cs="Arial"/>
                <w:b/>
                <w:sz w:val="22"/>
                <w:szCs w:val="22"/>
              </w:rPr>
            </w:pPr>
            <w:r>
              <w:rPr>
                <w:rFonts w:ascii="Arial" w:hAnsi="Arial" w:cs="Arial"/>
                <w:b/>
                <w:sz w:val="22"/>
                <w:szCs w:val="22"/>
              </w:rPr>
              <w:t xml:space="preserve">          </w:t>
            </w:r>
          </w:p>
        </w:tc>
        <w:tc>
          <w:tcPr>
            <w:tcW w:w="9072" w:type="dxa"/>
          </w:tcPr>
          <w:p w14:paraId="4F03F369" w14:textId="0941F929" w:rsidR="001F710E" w:rsidRPr="006F5689" w:rsidRDefault="001F710E" w:rsidP="001F710E">
            <w:pPr>
              <w:jc w:val="both"/>
              <w:rPr>
                <w:rFonts w:ascii="Arial" w:hAnsi="Arial" w:cs="Arial"/>
                <w:sz w:val="22"/>
                <w:szCs w:val="22"/>
              </w:rPr>
            </w:pPr>
          </w:p>
        </w:tc>
      </w:tr>
      <w:tr w:rsidR="001F710E" w:rsidRPr="006F5689" w14:paraId="45B7870F" w14:textId="77777777" w:rsidTr="0069147D">
        <w:tc>
          <w:tcPr>
            <w:tcW w:w="675" w:type="dxa"/>
          </w:tcPr>
          <w:p w14:paraId="76C01ADD" w14:textId="77777777" w:rsidR="001F710E" w:rsidRPr="006F5689" w:rsidRDefault="001F710E" w:rsidP="005536CF">
            <w:pPr>
              <w:pStyle w:val="ListParagraph"/>
              <w:numPr>
                <w:ilvl w:val="0"/>
                <w:numId w:val="45"/>
              </w:numPr>
              <w:rPr>
                <w:rFonts w:ascii="Arial" w:hAnsi="Arial" w:cs="Arial"/>
                <w:b/>
                <w:sz w:val="22"/>
                <w:szCs w:val="22"/>
              </w:rPr>
            </w:pPr>
          </w:p>
        </w:tc>
        <w:tc>
          <w:tcPr>
            <w:tcW w:w="9072" w:type="dxa"/>
          </w:tcPr>
          <w:p w14:paraId="42D37836" w14:textId="2115A099" w:rsidR="001F710E" w:rsidRPr="00A23888" w:rsidRDefault="00A23888" w:rsidP="006C413A">
            <w:pPr>
              <w:pStyle w:val="ListParagraph"/>
              <w:ind w:left="1"/>
              <w:rPr>
                <w:rFonts w:ascii="Arial" w:hAnsi="Arial" w:cs="Arial"/>
                <w:sz w:val="22"/>
                <w:szCs w:val="22"/>
              </w:rPr>
            </w:pPr>
            <w:r>
              <w:rPr>
                <w:rFonts w:ascii="Arial" w:hAnsi="Arial" w:cs="Arial"/>
                <w:sz w:val="22"/>
                <w:szCs w:val="22"/>
                <w:u w:val="single"/>
              </w:rPr>
              <w:t>Receipts since 10.9.24</w:t>
            </w:r>
          </w:p>
        </w:tc>
      </w:tr>
      <w:tr w:rsidR="001F710E" w:rsidRPr="006F5689" w14:paraId="2F8E9F03" w14:textId="77777777" w:rsidTr="0069147D">
        <w:tc>
          <w:tcPr>
            <w:tcW w:w="675" w:type="dxa"/>
          </w:tcPr>
          <w:p w14:paraId="74735394" w14:textId="77777777" w:rsidR="001F710E" w:rsidRPr="006F5689" w:rsidRDefault="001F710E" w:rsidP="001F710E">
            <w:pPr>
              <w:rPr>
                <w:rFonts w:ascii="Arial" w:hAnsi="Arial" w:cs="Arial"/>
                <w:b/>
                <w:sz w:val="22"/>
                <w:szCs w:val="22"/>
              </w:rPr>
            </w:pPr>
          </w:p>
        </w:tc>
        <w:tc>
          <w:tcPr>
            <w:tcW w:w="9072" w:type="dxa"/>
          </w:tcPr>
          <w:p w14:paraId="075A557F" w14:textId="77777777" w:rsidR="001F710E" w:rsidRPr="006F5689" w:rsidRDefault="001F710E" w:rsidP="001F710E">
            <w:pPr>
              <w:jc w:val="both"/>
              <w:rPr>
                <w:rFonts w:ascii="Arial" w:hAnsi="Arial" w:cs="Arial"/>
                <w:sz w:val="22"/>
                <w:szCs w:val="22"/>
              </w:rPr>
            </w:pPr>
          </w:p>
        </w:tc>
      </w:tr>
      <w:tr w:rsidR="00A23888" w:rsidRPr="006F5689" w14:paraId="79473CC2" w14:textId="77777777" w:rsidTr="0069147D">
        <w:tc>
          <w:tcPr>
            <w:tcW w:w="675" w:type="dxa"/>
          </w:tcPr>
          <w:p w14:paraId="24AEC873" w14:textId="77777777" w:rsidR="00A23888" w:rsidRPr="006F5689" w:rsidRDefault="00A23888" w:rsidP="001F710E">
            <w:pPr>
              <w:rPr>
                <w:rFonts w:ascii="Arial" w:hAnsi="Arial" w:cs="Arial"/>
                <w:b/>
                <w:sz w:val="22"/>
                <w:szCs w:val="22"/>
              </w:rPr>
            </w:pPr>
          </w:p>
        </w:tc>
        <w:tc>
          <w:tcPr>
            <w:tcW w:w="9072" w:type="dxa"/>
          </w:tcPr>
          <w:tbl>
            <w:tblPr>
              <w:tblStyle w:val="TableGrid"/>
              <w:tblW w:w="8956" w:type="dxa"/>
              <w:tblLayout w:type="fixed"/>
              <w:tblLook w:val="04A0" w:firstRow="1" w:lastRow="0" w:firstColumn="1" w:lastColumn="0" w:noHBand="0" w:noVBand="1"/>
            </w:tblPr>
            <w:tblGrid>
              <w:gridCol w:w="4478"/>
              <w:gridCol w:w="4478"/>
            </w:tblGrid>
            <w:tr w:rsidR="00A23888" w14:paraId="12CDCBD2" w14:textId="77777777" w:rsidTr="009473FB">
              <w:tc>
                <w:tcPr>
                  <w:tcW w:w="4478" w:type="dxa"/>
                </w:tcPr>
                <w:p w14:paraId="31576E76" w14:textId="4FA09405" w:rsidR="00A23888" w:rsidRDefault="00A23888" w:rsidP="00A23888">
                  <w:pPr>
                    <w:jc w:val="both"/>
                    <w:rPr>
                      <w:rFonts w:ascii="Arial" w:hAnsi="Arial" w:cs="Arial"/>
                      <w:sz w:val="22"/>
                      <w:szCs w:val="22"/>
                    </w:rPr>
                  </w:pPr>
                  <w:r w:rsidRPr="00BD3758">
                    <w:rPr>
                      <w:rFonts w:ascii="Arial" w:hAnsi="Arial" w:cs="Arial"/>
                      <w:sz w:val="22"/>
                      <w:szCs w:val="22"/>
                    </w:rPr>
                    <w:t>Rates Collected</w:t>
                  </w:r>
                </w:p>
              </w:tc>
              <w:tc>
                <w:tcPr>
                  <w:tcW w:w="4478" w:type="dxa"/>
                </w:tcPr>
                <w:p w14:paraId="1AD405E8" w14:textId="336E0F3B" w:rsidR="00A23888" w:rsidRDefault="00A23888" w:rsidP="00A23888">
                  <w:pPr>
                    <w:jc w:val="both"/>
                    <w:rPr>
                      <w:rFonts w:ascii="Arial" w:hAnsi="Arial" w:cs="Arial"/>
                      <w:sz w:val="22"/>
                      <w:szCs w:val="22"/>
                    </w:rPr>
                  </w:pPr>
                  <w:r w:rsidRPr="00BD3758">
                    <w:rPr>
                      <w:rFonts w:ascii="Arial" w:hAnsi="Arial" w:cs="Arial"/>
                      <w:sz w:val="22"/>
                      <w:szCs w:val="22"/>
                    </w:rPr>
                    <w:t xml:space="preserve">£27881.04 </w:t>
                  </w:r>
                </w:p>
              </w:tc>
            </w:tr>
            <w:tr w:rsidR="00A23888" w14:paraId="185DEE1E" w14:textId="77777777" w:rsidTr="009473FB">
              <w:tc>
                <w:tcPr>
                  <w:tcW w:w="4478" w:type="dxa"/>
                </w:tcPr>
                <w:p w14:paraId="2A7E407E" w14:textId="6684BAF4" w:rsidR="00A23888" w:rsidRPr="00BD3758" w:rsidRDefault="00A23888" w:rsidP="00A23888">
                  <w:pPr>
                    <w:jc w:val="both"/>
                    <w:rPr>
                      <w:rFonts w:ascii="Arial" w:hAnsi="Arial" w:cs="Arial"/>
                      <w:sz w:val="22"/>
                      <w:szCs w:val="22"/>
                    </w:rPr>
                  </w:pPr>
                  <w:r w:rsidRPr="00BD3758">
                    <w:rPr>
                      <w:rFonts w:ascii="Arial" w:hAnsi="Arial" w:cs="Arial"/>
                      <w:sz w:val="22"/>
                      <w:szCs w:val="22"/>
                    </w:rPr>
                    <w:t>Interest  (2.12.24)</w:t>
                  </w:r>
                </w:p>
              </w:tc>
              <w:tc>
                <w:tcPr>
                  <w:tcW w:w="4478" w:type="dxa"/>
                </w:tcPr>
                <w:p w14:paraId="5C6B92EE" w14:textId="204B2579" w:rsidR="00A23888" w:rsidRDefault="00A23888" w:rsidP="00A23888">
                  <w:pPr>
                    <w:jc w:val="both"/>
                    <w:rPr>
                      <w:rFonts w:ascii="Arial" w:hAnsi="Arial" w:cs="Arial"/>
                      <w:sz w:val="22"/>
                      <w:szCs w:val="22"/>
                    </w:rPr>
                  </w:pPr>
                  <w:r w:rsidRPr="00BD3758">
                    <w:rPr>
                      <w:rFonts w:ascii="Arial" w:hAnsi="Arial" w:cs="Arial"/>
                      <w:sz w:val="22"/>
                      <w:szCs w:val="22"/>
                    </w:rPr>
                    <w:t>£38.52</w:t>
                  </w:r>
                </w:p>
              </w:tc>
            </w:tr>
            <w:tr w:rsidR="00A23888" w14:paraId="683D8C19" w14:textId="77777777" w:rsidTr="009473FB">
              <w:tc>
                <w:tcPr>
                  <w:tcW w:w="4478" w:type="dxa"/>
                </w:tcPr>
                <w:p w14:paraId="5A310895" w14:textId="1C3496DE" w:rsidR="00A23888" w:rsidRPr="00BD3758" w:rsidRDefault="00A23888" w:rsidP="00A23888">
                  <w:pPr>
                    <w:jc w:val="both"/>
                    <w:rPr>
                      <w:rFonts w:ascii="Arial" w:hAnsi="Arial" w:cs="Arial"/>
                      <w:sz w:val="22"/>
                      <w:szCs w:val="22"/>
                    </w:rPr>
                  </w:pPr>
                  <w:r w:rsidRPr="00BD3758">
                    <w:rPr>
                      <w:rFonts w:ascii="Arial" w:hAnsi="Arial" w:cs="Arial"/>
                      <w:sz w:val="22"/>
                      <w:szCs w:val="22"/>
                    </w:rPr>
                    <w:t>VAT Refund</w:t>
                  </w:r>
                </w:p>
              </w:tc>
              <w:tc>
                <w:tcPr>
                  <w:tcW w:w="4478" w:type="dxa"/>
                </w:tcPr>
                <w:p w14:paraId="18CC4EEE" w14:textId="7DE96107" w:rsidR="00A23888" w:rsidRDefault="00A23888" w:rsidP="00A23888">
                  <w:pPr>
                    <w:jc w:val="both"/>
                    <w:rPr>
                      <w:rFonts w:ascii="Arial" w:hAnsi="Arial" w:cs="Arial"/>
                      <w:sz w:val="22"/>
                      <w:szCs w:val="22"/>
                    </w:rPr>
                  </w:pPr>
                  <w:r w:rsidRPr="00BD3758">
                    <w:rPr>
                      <w:rFonts w:ascii="Arial" w:hAnsi="Arial" w:cs="Arial"/>
                      <w:sz w:val="22"/>
                      <w:szCs w:val="22"/>
                    </w:rPr>
                    <w:t>£4,077.55</w:t>
                  </w:r>
                </w:p>
              </w:tc>
            </w:tr>
            <w:tr w:rsidR="00A23888" w14:paraId="6F0F96EE" w14:textId="77777777" w:rsidTr="009473FB">
              <w:tc>
                <w:tcPr>
                  <w:tcW w:w="4478" w:type="dxa"/>
                </w:tcPr>
                <w:p w14:paraId="304FD187" w14:textId="441E1AC4" w:rsidR="00A23888" w:rsidRPr="00BD3758" w:rsidRDefault="00A23888" w:rsidP="00A23888">
                  <w:pPr>
                    <w:jc w:val="both"/>
                    <w:rPr>
                      <w:rFonts w:ascii="Arial" w:hAnsi="Arial" w:cs="Arial"/>
                      <w:sz w:val="22"/>
                      <w:szCs w:val="22"/>
                    </w:rPr>
                  </w:pPr>
                  <w:r w:rsidRPr="00BD3758">
                    <w:rPr>
                      <w:rFonts w:ascii="Arial" w:hAnsi="Arial" w:cs="Arial"/>
                      <w:sz w:val="22"/>
                      <w:szCs w:val="22"/>
                    </w:rPr>
                    <w:t>EA Grant Second Instalment</w:t>
                  </w:r>
                </w:p>
              </w:tc>
              <w:tc>
                <w:tcPr>
                  <w:tcW w:w="4478" w:type="dxa"/>
                </w:tcPr>
                <w:p w14:paraId="2DC5BF5D" w14:textId="7D3C5415" w:rsidR="00A23888" w:rsidRDefault="00A23888" w:rsidP="00A23888">
                  <w:pPr>
                    <w:jc w:val="both"/>
                    <w:rPr>
                      <w:rFonts w:ascii="Arial" w:hAnsi="Arial" w:cs="Arial"/>
                      <w:sz w:val="22"/>
                      <w:szCs w:val="22"/>
                    </w:rPr>
                  </w:pPr>
                  <w:r w:rsidRPr="00BD3758">
                    <w:rPr>
                      <w:rFonts w:ascii="Arial" w:hAnsi="Arial" w:cs="Arial"/>
                      <w:sz w:val="22"/>
                      <w:szCs w:val="22"/>
                    </w:rPr>
                    <w:t>£8,400.00</w:t>
                  </w:r>
                </w:p>
              </w:tc>
            </w:tr>
            <w:tr w:rsidR="00A23888" w14:paraId="67A48C57" w14:textId="77777777" w:rsidTr="009473FB">
              <w:tc>
                <w:tcPr>
                  <w:tcW w:w="4478" w:type="dxa"/>
                </w:tcPr>
                <w:p w14:paraId="2DAA00A4" w14:textId="2EA8DA0C" w:rsidR="00A23888" w:rsidRPr="00BD3758" w:rsidRDefault="00A23888" w:rsidP="00A23888">
                  <w:pPr>
                    <w:jc w:val="both"/>
                    <w:rPr>
                      <w:rFonts w:ascii="Arial" w:hAnsi="Arial" w:cs="Arial"/>
                      <w:sz w:val="22"/>
                      <w:szCs w:val="22"/>
                    </w:rPr>
                  </w:pPr>
                  <w:r w:rsidRPr="00BD3758">
                    <w:rPr>
                      <w:rFonts w:ascii="Arial" w:hAnsi="Arial" w:cs="Arial"/>
                      <w:sz w:val="22"/>
                      <w:szCs w:val="22"/>
                    </w:rPr>
                    <w:t>LDC Fee</w:t>
                  </w:r>
                </w:p>
              </w:tc>
              <w:tc>
                <w:tcPr>
                  <w:tcW w:w="4478" w:type="dxa"/>
                </w:tcPr>
                <w:p w14:paraId="5B4C9B32" w14:textId="0E72A44A" w:rsidR="00A23888" w:rsidRDefault="00A23888" w:rsidP="00A23888">
                  <w:pPr>
                    <w:jc w:val="both"/>
                    <w:rPr>
                      <w:rFonts w:ascii="Arial" w:hAnsi="Arial" w:cs="Arial"/>
                      <w:sz w:val="22"/>
                      <w:szCs w:val="22"/>
                    </w:rPr>
                  </w:pPr>
                  <w:r w:rsidRPr="00BD3758">
                    <w:rPr>
                      <w:rFonts w:ascii="Arial" w:hAnsi="Arial" w:cs="Arial"/>
                      <w:sz w:val="22"/>
                      <w:szCs w:val="22"/>
                    </w:rPr>
                    <w:t>£50.00</w:t>
                  </w:r>
                </w:p>
              </w:tc>
            </w:tr>
            <w:tr w:rsidR="00A23888" w14:paraId="5298DB75" w14:textId="77777777" w:rsidTr="009473FB">
              <w:tc>
                <w:tcPr>
                  <w:tcW w:w="4478" w:type="dxa"/>
                </w:tcPr>
                <w:p w14:paraId="256A20C3" w14:textId="4D280559" w:rsidR="00A23888" w:rsidRPr="00BD3758" w:rsidRDefault="00A23888" w:rsidP="00A23888">
                  <w:pPr>
                    <w:jc w:val="both"/>
                    <w:rPr>
                      <w:rFonts w:ascii="Arial" w:hAnsi="Arial" w:cs="Arial"/>
                      <w:sz w:val="22"/>
                      <w:szCs w:val="22"/>
                    </w:rPr>
                  </w:pPr>
                  <w:r w:rsidRPr="00BD3758">
                    <w:rPr>
                      <w:rFonts w:ascii="Arial" w:hAnsi="Arial" w:cs="Arial"/>
                      <w:sz w:val="22"/>
                      <w:szCs w:val="22"/>
                    </w:rPr>
                    <w:t>Total</w:t>
                  </w:r>
                </w:p>
              </w:tc>
              <w:tc>
                <w:tcPr>
                  <w:tcW w:w="4478" w:type="dxa"/>
                </w:tcPr>
                <w:p w14:paraId="59AB1C4F" w14:textId="73D2E541" w:rsidR="00A23888" w:rsidRDefault="00A23888" w:rsidP="00A23888">
                  <w:pPr>
                    <w:jc w:val="both"/>
                    <w:rPr>
                      <w:rFonts w:ascii="Arial" w:hAnsi="Arial" w:cs="Arial"/>
                      <w:sz w:val="22"/>
                      <w:szCs w:val="22"/>
                    </w:rPr>
                  </w:pPr>
                  <w:r w:rsidRPr="00BD3758">
                    <w:rPr>
                      <w:rFonts w:ascii="Arial" w:hAnsi="Arial" w:cs="Arial"/>
                      <w:sz w:val="22"/>
                      <w:szCs w:val="22"/>
                    </w:rPr>
                    <w:t xml:space="preserve">                                               </w:t>
                  </w:r>
                  <w:r>
                    <w:rPr>
                      <w:rFonts w:ascii="Arial" w:hAnsi="Arial" w:cs="Arial"/>
                      <w:sz w:val="22"/>
                      <w:szCs w:val="22"/>
                    </w:rPr>
                    <w:t xml:space="preserve">     </w:t>
                  </w:r>
                  <w:r w:rsidRPr="00BD3758">
                    <w:rPr>
                      <w:rFonts w:ascii="Arial" w:hAnsi="Arial" w:cs="Arial"/>
                      <w:b/>
                      <w:bCs/>
                      <w:sz w:val="22"/>
                      <w:szCs w:val="22"/>
                    </w:rPr>
                    <w:t>£40447.11</w:t>
                  </w:r>
                </w:p>
              </w:tc>
            </w:tr>
          </w:tbl>
          <w:p w14:paraId="604CB1A0" w14:textId="77777777" w:rsidR="00A23888" w:rsidRPr="006F5689" w:rsidRDefault="00A23888" w:rsidP="001F710E">
            <w:pPr>
              <w:jc w:val="both"/>
              <w:rPr>
                <w:rFonts w:ascii="Arial" w:hAnsi="Arial" w:cs="Arial"/>
                <w:sz w:val="22"/>
                <w:szCs w:val="22"/>
              </w:rPr>
            </w:pPr>
          </w:p>
        </w:tc>
      </w:tr>
      <w:tr w:rsidR="00A23888" w:rsidRPr="006F5689" w14:paraId="4D81F385" w14:textId="77777777" w:rsidTr="0069147D">
        <w:tc>
          <w:tcPr>
            <w:tcW w:w="675" w:type="dxa"/>
          </w:tcPr>
          <w:p w14:paraId="3CF2E56C" w14:textId="77777777" w:rsidR="00A23888" w:rsidRPr="006F5689" w:rsidRDefault="00A23888" w:rsidP="001F710E">
            <w:pPr>
              <w:rPr>
                <w:rFonts w:ascii="Arial" w:hAnsi="Arial" w:cs="Arial"/>
                <w:b/>
                <w:sz w:val="22"/>
                <w:szCs w:val="22"/>
              </w:rPr>
            </w:pPr>
          </w:p>
        </w:tc>
        <w:tc>
          <w:tcPr>
            <w:tcW w:w="9072" w:type="dxa"/>
          </w:tcPr>
          <w:p w14:paraId="00E3D7F3" w14:textId="77777777" w:rsidR="00A23888" w:rsidRDefault="00A23888" w:rsidP="001F710E">
            <w:pPr>
              <w:jc w:val="both"/>
              <w:rPr>
                <w:rFonts w:ascii="Arial" w:hAnsi="Arial" w:cs="Arial"/>
                <w:sz w:val="22"/>
                <w:szCs w:val="22"/>
              </w:rPr>
            </w:pPr>
          </w:p>
          <w:p w14:paraId="1721FEF9" w14:textId="77777777" w:rsidR="00B76EC2" w:rsidRDefault="00B76EC2" w:rsidP="001F710E">
            <w:pPr>
              <w:jc w:val="both"/>
              <w:rPr>
                <w:rFonts w:ascii="Arial" w:hAnsi="Arial" w:cs="Arial"/>
                <w:sz w:val="22"/>
                <w:szCs w:val="22"/>
              </w:rPr>
            </w:pPr>
          </w:p>
          <w:p w14:paraId="2C85AD30" w14:textId="77777777" w:rsidR="00B76EC2" w:rsidRDefault="00B76EC2" w:rsidP="001F710E">
            <w:pPr>
              <w:jc w:val="both"/>
              <w:rPr>
                <w:rFonts w:ascii="Arial" w:hAnsi="Arial" w:cs="Arial"/>
                <w:sz w:val="22"/>
                <w:szCs w:val="22"/>
              </w:rPr>
            </w:pPr>
          </w:p>
          <w:p w14:paraId="220B9C59" w14:textId="77777777" w:rsidR="00B76EC2" w:rsidRDefault="00B76EC2" w:rsidP="001F710E">
            <w:pPr>
              <w:jc w:val="both"/>
              <w:rPr>
                <w:rFonts w:ascii="Arial" w:hAnsi="Arial" w:cs="Arial"/>
                <w:sz w:val="22"/>
                <w:szCs w:val="22"/>
              </w:rPr>
            </w:pPr>
          </w:p>
          <w:p w14:paraId="4D583F51" w14:textId="77777777" w:rsidR="00B76EC2" w:rsidRPr="006F5689" w:rsidRDefault="00B76EC2" w:rsidP="001F710E">
            <w:pPr>
              <w:jc w:val="both"/>
              <w:rPr>
                <w:rFonts w:ascii="Arial" w:hAnsi="Arial" w:cs="Arial"/>
                <w:sz w:val="22"/>
                <w:szCs w:val="22"/>
              </w:rPr>
            </w:pPr>
          </w:p>
        </w:tc>
      </w:tr>
      <w:tr w:rsidR="00A23888" w:rsidRPr="006F5689" w14:paraId="602E8EC8" w14:textId="77777777" w:rsidTr="0069147D">
        <w:tc>
          <w:tcPr>
            <w:tcW w:w="675" w:type="dxa"/>
          </w:tcPr>
          <w:p w14:paraId="2894410A" w14:textId="77777777" w:rsidR="00A23888" w:rsidRPr="006F5689" w:rsidRDefault="00A23888" w:rsidP="00A23888">
            <w:pPr>
              <w:pStyle w:val="ListParagraph"/>
              <w:numPr>
                <w:ilvl w:val="0"/>
                <w:numId w:val="45"/>
              </w:numPr>
              <w:rPr>
                <w:rFonts w:ascii="Arial" w:hAnsi="Arial" w:cs="Arial"/>
                <w:b/>
                <w:sz w:val="22"/>
                <w:szCs w:val="22"/>
              </w:rPr>
            </w:pPr>
          </w:p>
        </w:tc>
        <w:tc>
          <w:tcPr>
            <w:tcW w:w="9072" w:type="dxa"/>
          </w:tcPr>
          <w:p w14:paraId="5A8FF81E" w14:textId="24A640C8" w:rsidR="00A23888" w:rsidRPr="00A23888" w:rsidRDefault="00A23888" w:rsidP="001F710E">
            <w:pPr>
              <w:jc w:val="both"/>
              <w:rPr>
                <w:rFonts w:ascii="Arial" w:hAnsi="Arial" w:cs="Arial"/>
                <w:sz w:val="22"/>
                <w:szCs w:val="22"/>
                <w:u w:val="single"/>
              </w:rPr>
            </w:pPr>
            <w:r>
              <w:rPr>
                <w:rFonts w:ascii="Arial" w:hAnsi="Arial" w:cs="Arial"/>
                <w:sz w:val="22"/>
                <w:szCs w:val="22"/>
                <w:u w:val="single"/>
              </w:rPr>
              <w:t>Payments since 10.9.24</w:t>
            </w:r>
          </w:p>
        </w:tc>
      </w:tr>
      <w:tr w:rsidR="00A23888" w:rsidRPr="006F5689" w14:paraId="7179B8BF" w14:textId="77777777" w:rsidTr="0069147D">
        <w:tc>
          <w:tcPr>
            <w:tcW w:w="675" w:type="dxa"/>
          </w:tcPr>
          <w:p w14:paraId="75288078" w14:textId="77777777" w:rsidR="00A23888" w:rsidRPr="006F5689" w:rsidRDefault="00A23888" w:rsidP="001F710E">
            <w:pPr>
              <w:rPr>
                <w:rFonts w:ascii="Arial" w:hAnsi="Arial" w:cs="Arial"/>
                <w:b/>
                <w:sz w:val="22"/>
                <w:szCs w:val="22"/>
              </w:rPr>
            </w:pPr>
          </w:p>
        </w:tc>
        <w:tc>
          <w:tcPr>
            <w:tcW w:w="9072" w:type="dxa"/>
          </w:tcPr>
          <w:p w14:paraId="2DD5786D" w14:textId="77777777" w:rsidR="00A23888" w:rsidRPr="006F5689" w:rsidRDefault="00A23888" w:rsidP="001F710E">
            <w:pPr>
              <w:jc w:val="both"/>
              <w:rPr>
                <w:rFonts w:ascii="Arial" w:hAnsi="Arial" w:cs="Arial"/>
                <w:sz w:val="22"/>
                <w:szCs w:val="22"/>
              </w:rPr>
            </w:pPr>
          </w:p>
        </w:tc>
      </w:tr>
      <w:tr w:rsidR="00A23888" w:rsidRPr="006F5689" w14:paraId="4C45F8C9" w14:textId="77777777" w:rsidTr="0069147D">
        <w:tc>
          <w:tcPr>
            <w:tcW w:w="675" w:type="dxa"/>
          </w:tcPr>
          <w:p w14:paraId="65B17EB5" w14:textId="77777777" w:rsidR="00A23888" w:rsidRPr="006F5689" w:rsidRDefault="00A23888" w:rsidP="001F710E">
            <w:pPr>
              <w:rPr>
                <w:rFonts w:ascii="Arial" w:hAnsi="Arial" w:cs="Arial"/>
                <w:b/>
                <w:sz w:val="22"/>
                <w:szCs w:val="22"/>
              </w:rPr>
            </w:pPr>
          </w:p>
        </w:tc>
        <w:tc>
          <w:tcPr>
            <w:tcW w:w="9072" w:type="dxa"/>
          </w:tcPr>
          <w:tbl>
            <w:tblPr>
              <w:tblStyle w:val="TableGrid"/>
              <w:tblW w:w="8956" w:type="dxa"/>
              <w:tblLayout w:type="fixed"/>
              <w:tblLook w:val="04A0" w:firstRow="1" w:lastRow="0" w:firstColumn="1" w:lastColumn="0" w:noHBand="0" w:noVBand="1"/>
            </w:tblPr>
            <w:tblGrid>
              <w:gridCol w:w="1129"/>
              <w:gridCol w:w="1862"/>
              <w:gridCol w:w="1290"/>
              <w:gridCol w:w="1693"/>
              <w:gridCol w:w="1491"/>
              <w:gridCol w:w="1491"/>
            </w:tblGrid>
            <w:tr w:rsidR="00305E67" w14:paraId="7E688E5A" w14:textId="77777777" w:rsidTr="009473FB">
              <w:tc>
                <w:tcPr>
                  <w:tcW w:w="1129" w:type="dxa"/>
                </w:tcPr>
                <w:p w14:paraId="336F2096" w14:textId="77777777" w:rsidR="00305E67" w:rsidRDefault="00305E67" w:rsidP="00305E67">
                  <w:pPr>
                    <w:jc w:val="both"/>
                    <w:rPr>
                      <w:rFonts w:ascii="Arial" w:hAnsi="Arial" w:cs="Arial"/>
                      <w:sz w:val="22"/>
                      <w:szCs w:val="22"/>
                    </w:rPr>
                  </w:pPr>
                  <w:r>
                    <w:rPr>
                      <w:rFonts w:ascii="Arial" w:hAnsi="Arial" w:cs="Arial"/>
                      <w:sz w:val="22"/>
                      <w:szCs w:val="22"/>
                    </w:rPr>
                    <w:t>Date</w:t>
                  </w:r>
                </w:p>
                <w:p w14:paraId="2CF3B7F6" w14:textId="25214FC1" w:rsidR="00305E67" w:rsidRPr="00BD3758" w:rsidRDefault="00305E67" w:rsidP="00305E67">
                  <w:pPr>
                    <w:jc w:val="both"/>
                    <w:rPr>
                      <w:rFonts w:ascii="Arial" w:hAnsi="Arial" w:cs="Arial"/>
                      <w:sz w:val="22"/>
                      <w:szCs w:val="22"/>
                    </w:rPr>
                  </w:pPr>
                </w:p>
              </w:tc>
              <w:tc>
                <w:tcPr>
                  <w:tcW w:w="1862" w:type="dxa"/>
                </w:tcPr>
                <w:p w14:paraId="1CE51AC2" w14:textId="25E6EF63" w:rsidR="00305E67" w:rsidRDefault="00305E67" w:rsidP="00305E67">
                  <w:pPr>
                    <w:jc w:val="both"/>
                    <w:rPr>
                      <w:rFonts w:ascii="Arial" w:hAnsi="Arial" w:cs="Arial"/>
                      <w:sz w:val="22"/>
                      <w:szCs w:val="22"/>
                    </w:rPr>
                  </w:pPr>
                  <w:r>
                    <w:rPr>
                      <w:rFonts w:ascii="Arial" w:hAnsi="Arial" w:cs="Arial"/>
                      <w:sz w:val="22"/>
                      <w:szCs w:val="22"/>
                    </w:rPr>
                    <w:t>Payee</w:t>
                  </w:r>
                </w:p>
              </w:tc>
              <w:tc>
                <w:tcPr>
                  <w:tcW w:w="1290" w:type="dxa"/>
                </w:tcPr>
                <w:p w14:paraId="7F6753A8" w14:textId="77777777" w:rsidR="00305E67" w:rsidRDefault="00305E67" w:rsidP="00305E67">
                  <w:pPr>
                    <w:jc w:val="both"/>
                    <w:rPr>
                      <w:rFonts w:ascii="Arial" w:hAnsi="Arial" w:cs="Arial"/>
                      <w:sz w:val="22"/>
                      <w:szCs w:val="22"/>
                    </w:rPr>
                  </w:pPr>
                  <w:r>
                    <w:rPr>
                      <w:rFonts w:ascii="Arial" w:hAnsi="Arial" w:cs="Arial"/>
                      <w:sz w:val="22"/>
                      <w:szCs w:val="22"/>
                    </w:rPr>
                    <w:t>Invoice Reference</w:t>
                  </w:r>
                </w:p>
                <w:p w14:paraId="1C403568" w14:textId="04AD5AF6" w:rsidR="00305E67" w:rsidRDefault="00305E67" w:rsidP="00305E67">
                  <w:pPr>
                    <w:jc w:val="both"/>
                    <w:rPr>
                      <w:rFonts w:ascii="Arial" w:hAnsi="Arial" w:cs="Arial"/>
                      <w:sz w:val="22"/>
                      <w:szCs w:val="22"/>
                    </w:rPr>
                  </w:pPr>
                </w:p>
              </w:tc>
              <w:tc>
                <w:tcPr>
                  <w:tcW w:w="1693" w:type="dxa"/>
                </w:tcPr>
                <w:p w14:paraId="664DA1B5" w14:textId="71765ACB" w:rsidR="00305E67" w:rsidRDefault="00305E67" w:rsidP="00305E67">
                  <w:pPr>
                    <w:jc w:val="both"/>
                    <w:rPr>
                      <w:rFonts w:ascii="Arial" w:hAnsi="Arial" w:cs="Arial"/>
                      <w:sz w:val="22"/>
                      <w:szCs w:val="22"/>
                    </w:rPr>
                  </w:pPr>
                  <w:r>
                    <w:rPr>
                      <w:rFonts w:ascii="Arial" w:hAnsi="Arial" w:cs="Arial"/>
                      <w:sz w:val="22"/>
                      <w:szCs w:val="22"/>
                    </w:rPr>
                    <w:t>Nett</w:t>
                  </w:r>
                </w:p>
              </w:tc>
              <w:tc>
                <w:tcPr>
                  <w:tcW w:w="1491" w:type="dxa"/>
                </w:tcPr>
                <w:p w14:paraId="4B418F2B" w14:textId="4B2EF773" w:rsidR="00305E67" w:rsidRDefault="00305E67" w:rsidP="00305E67">
                  <w:pPr>
                    <w:jc w:val="both"/>
                    <w:rPr>
                      <w:rFonts w:ascii="Arial" w:hAnsi="Arial" w:cs="Arial"/>
                      <w:sz w:val="22"/>
                      <w:szCs w:val="22"/>
                    </w:rPr>
                  </w:pPr>
                  <w:r>
                    <w:rPr>
                      <w:rFonts w:ascii="Arial" w:hAnsi="Arial" w:cs="Arial"/>
                      <w:sz w:val="22"/>
                      <w:szCs w:val="22"/>
                    </w:rPr>
                    <w:t>VAT</w:t>
                  </w:r>
                </w:p>
              </w:tc>
              <w:tc>
                <w:tcPr>
                  <w:tcW w:w="1491" w:type="dxa"/>
                </w:tcPr>
                <w:p w14:paraId="2D1E4C79" w14:textId="7BA68486" w:rsidR="00305E67" w:rsidRDefault="00305E67" w:rsidP="00305E67">
                  <w:pPr>
                    <w:jc w:val="both"/>
                    <w:rPr>
                      <w:rFonts w:ascii="Arial" w:hAnsi="Arial" w:cs="Arial"/>
                      <w:sz w:val="22"/>
                      <w:szCs w:val="22"/>
                    </w:rPr>
                  </w:pPr>
                  <w:r>
                    <w:rPr>
                      <w:rFonts w:ascii="Arial" w:hAnsi="Arial" w:cs="Arial"/>
                      <w:sz w:val="22"/>
                      <w:szCs w:val="22"/>
                    </w:rPr>
                    <w:t>Total</w:t>
                  </w:r>
                </w:p>
              </w:tc>
            </w:tr>
            <w:tr w:rsidR="00305E67" w14:paraId="0BBFD522" w14:textId="77777777" w:rsidTr="009473FB">
              <w:tc>
                <w:tcPr>
                  <w:tcW w:w="1129" w:type="dxa"/>
                </w:tcPr>
                <w:p w14:paraId="34B7636C" w14:textId="71E37532" w:rsidR="00305E67" w:rsidRDefault="00305E67" w:rsidP="00305E67">
                  <w:pPr>
                    <w:jc w:val="both"/>
                    <w:rPr>
                      <w:rFonts w:ascii="Arial" w:hAnsi="Arial" w:cs="Arial"/>
                      <w:sz w:val="22"/>
                      <w:szCs w:val="22"/>
                    </w:rPr>
                  </w:pPr>
                  <w:r w:rsidRPr="00BD3758">
                    <w:rPr>
                      <w:rFonts w:ascii="Arial" w:hAnsi="Arial" w:cs="Arial"/>
                      <w:sz w:val="22"/>
                      <w:szCs w:val="22"/>
                    </w:rPr>
                    <w:t>15/09/24</w:t>
                  </w:r>
                </w:p>
              </w:tc>
              <w:tc>
                <w:tcPr>
                  <w:tcW w:w="1862" w:type="dxa"/>
                </w:tcPr>
                <w:p w14:paraId="7A6E0192" w14:textId="4243C31D" w:rsidR="00305E67" w:rsidRDefault="00305E67" w:rsidP="00305E67">
                  <w:pPr>
                    <w:jc w:val="both"/>
                    <w:rPr>
                      <w:rFonts w:ascii="Arial" w:hAnsi="Arial" w:cs="Arial"/>
                      <w:sz w:val="22"/>
                      <w:szCs w:val="22"/>
                    </w:rPr>
                  </w:pPr>
                  <w:r w:rsidRPr="00BD3758">
                    <w:rPr>
                      <w:rFonts w:ascii="Arial" w:hAnsi="Arial" w:cs="Arial"/>
                      <w:sz w:val="22"/>
                      <w:szCs w:val="22"/>
                    </w:rPr>
                    <w:t>R.A. Morris</w:t>
                  </w:r>
                </w:p>
              </w:tc>
              <w:tc>
                <w:tcPr>
                  <w:tcW w:w="1290" w:type="dxa"/>
                </w:tcPr>
                <w:p w14:paraId="693F27FC" w14:textId="479B0457" w:rsidR="00305E67" w:rsidRDefault="00305E67" w:rsidP="00305E67">
                  <w:pPr>
                    <w:rPr>
                      <w:rFonts w:ascii="Arial" w:hAnsi="Arial" w:cs="Arial"/>
                      <w:sz w:val="22"/>
                      <w:szCs w:val="22"/>
                    </w:rPr>
                  </w:pPr>
                  <w:r w:rsidRPr="00BD3758">
                    <w:rPr>
                      <w:rFonts w:ascii="Arial" w:hAnsi="Arial" w:cs="Arial"/>
                      <w:sz w:val="22"/>
                      <w:szCs w:val="22"/>
                    </w:rPr>
                    <w:t>2117</w:t>
                  </w:r>
                </w:p>
              </w:tc>
              <w:tc>
                <w:tcPr>
                  <w:tcW w:w="1693" w:type="dxa"/>
                </w:tcPr>
                <w:p w14:paraId="36EDE8C1" w14:textId="63DE552A" w:rsidR="00305E67" w:rsidRDefault="00305E67" w:rsidP="00305E67">
                  <w:pPr>
                    <w:jc w:val="both"/>
                    <w:rPr>
                      <w:rFonts w:ascii="Arial" w:hAnsi="Arial" w:cs="Arial"/>
                      <w:sz w:val="22"/>
                      <w:szCs w:val="22"/>
                    </w:rPr>
                  </w:pPr>
                  <w:r w:rsidRPr="00BD3758">
                    <w:rPr>
                      <w:rFonts w:ascii="Arial" w:hAnsi="Arial" w:cs="Arial"/>
                      <w:sz w:val="22"/>
                      <w:szCs w:val="22"/>
                    </w:rPr>
                    <w:t>£14,900.00</w:t>
                  </w:r>
                </w:p>
              </w:tc>
              <w:tc>
                <w:tcPr>
                  <w:tcW w:w="1491" w:type="dxa"/>
                </w:tcPr>
                <w:p w14:paraId="600717C4" w14:textId="13AB25D5" w:rsidR="00305E67" w:rsidRDefault="00305E67" w:rsidP="00305E67">
                  <w:pPr>
                    <w:jc w:val="both"/>
                    <w:rPr>
                      <w:rFonts w:ascii="Arial" w:hAnsi="Arial" w:cs="Arial"/>
                      <w:sz w:val="22"/>
                      <w:szCs w:val="22"/>
                    </w:rPr>
                  </w:pPr>
                  <w:r w:rsidRPr="00BD3758">
                    <w:rPr>
                      <w:rFonts w:ascii="Arial" w:hAnsi="Arial" w:cs="Arial"/>
                      <w:sz w:val="22"/>
                      <w:szCs w:val="22"/>
                    </w:rPr>
                    <w:t>£2,980.00</w:t>
                  </w:r>
                </w:p>
              </w:tc>
              <w:tc>
                <w:tcPr>
                  <w:tcW w:w="1491" w:type="dxa"/>
                </w:tcPr>
                <w:p w14:paraId="0B27AA60" w14:textId="18A33789" w:rsidR="00305E67" w:rsidRDefault="00305E67" w:rsidP="00305E67">
                  <w:pPr>
                    <w:jc w:val="both"/>
                    <w:rPr>
                      <w:rFonts w:ascii="Arial" w:hAnsi="Arial" w:cs="Arial"/>
                      <w:sz w:val="22"/>
                      <w:szCs w:val="22"/>
                    </w:rPr>
                  </w:pPr>
                  <w:r w:rsidRPr="00BD3758">
                    <w:rPr>
                      <w:rFonts w:ascii="Arial" w:hAnsi="Arial" w:cs="Arial"/>
                      <w:sz w:val="22"/>
                      <w:szCs w:val="22"/>
                    </w:rPr>
                    <w:t>£17,880.00</w:t>
                  </w:r>
                </w:p>
              </w:tc>
            </w:tr>
            <w:tr w:rsidR="00305E67" w14:paraId="216541F3" w14:textId="77777777" w:rsidTr="009473FB">
              <w:tc>
                <w:tcPr>
                  <w:tcW w:w="1129" w:type="dxa"/>
                </w:tcPr>
                <w:p w14:paraId="30259CA5" w14:textId="449FD4E7" w:rsidR="00305E67" w:rsidRPr="00BD3758" w:rsidRDefault="00305E67" w:rsidP="00305E67">
                  <w:pPr>
                    <w:jc w:val="both"/>
                    <w:rPr>
                      <w:rFonts w:ascii="Arial" w:hAnsi="Arial" w:cs="Arial"/>
                      <w:sz w:val="22"/>
                      <w:szCs w:val="22"/>
                    </w:rPr>
                  </w:pPr>
                  <w:r w:rsidRPr="00BD3758">
                    <w:rPr>
                      <w:rFonts w:ascii="Arial" w:hAnsi="Arial" w:cs="Arial"/>
                      <w:sz w:val="22"/>
                      <w:szCs w:val="22"/>
                    </w:rPr>
                    <w:t>15/09/24</w:t>
                  </w:r>
                </w:p>
              </w:tc>
              <w:tc>
                <w:tcPr>
                  <w:tcW w:w="1862" w:type="dxa"/>
                </w:tcPr>
                <w:p w14:paraId="2DF72987" w14:textId="3CA0F585" w:rsidR="00305E67" w:rsidRDefault="00305E67" w:rsidP="00305E67">
                  <w:pPr>
                    <w:jc w:val="both"/>
                    <w:rPr>
                      <w:rFonts w:ascii="Arial" w:hAnsi="Arial" w:cs="Arial"/>
                      <w:sz w:val="22"/>
                      <w:szCs w:val="22"/>
                    </w:rPr>
                  </w:pPr>
                  <w:r w:rsidRPr="00BD3758">
                    <w:rPr>
                      <w:rFonts w:ascii="Arial" w:hAnsi="Arial" w:cs="Arial"/>
                      <w:sz w:val="22"/>
                      <w:szCs w:val="22"/>
                    </w:rPr>
                    <w:t>Rapidity</w:t>
                  </w:r>
                </w:p>
              </w:tc>
              <w:tc>
                <w:tcPr>
                  <w:tcW w:w="1290" w:type="dxa"/>
                </w:tcPr>
                <w:p w14:paraId="7E00F3BC" w14:textId="21026A7A" w:rsidR="00305E67" w:rsidRDefault="00305E67" w:rsidP="00305E67">
                  <w:pPr>
                    <w:jc w:val="both"/>
                    <w:rPr>
                      <w:rFonts w:ascii="Arial" w:hAnsi="Arial" w:cs="Arial"/>
                      <w:sz w:val="22"/>
                      <w:szCs w:val="22"/>
                    </w:rPr>
                  </w:pPr>
                  <w:r w:rsidRPr="00BD3758">
                    <w:rPr>
                      <w:rFonts w:ascii="Arial" w:hAnsi="Arial" w:cs="Arial"/>
                      <w:sz w:val="22"/>
                      <w:szCs w:val="22"/>
                    </w:rPr>
                    <w:t>09242</w:t>
                  </w:r>
                </w:p>
              </w:tc>
              <w:tc>
                <w:tcPr>
                  <w:tcW w:w="1693" w:type="dxa"/>
                </w:tcPr>
                <w:p w14:paraId="05936F62" w14:textId="63761096" w:rsidR="00305E67" w:rsidRDefault="00305E67" w:rsidP="00305E67">
                  <w:pPr>
                    <w:jc w:val="both"/>
                    <w:rPr>
                      <w:rFonts w:ascii="Arial" w:hAnsi="Arial" w:cs="Arial"/>
                      <w:sz w:val="22"/>
                      <w:szCs w:val="22"/>
                    </w:rPr>
                  </w:pPr>
                  <w:r w:rsidRPr="00BD3758">
                    <w:rPr>
                      <w:rFonts w:ascii="Arial" w:hAnsi="Arial" w:cs="Arial"/>
                      <w:sz w:val="22"/>
                      <w:szCs w:val="22"/>
                    </w:rPr>
                    <w:t>£37.50</w:t>
                  </w:r>
                </w:p>
              </w:tc>
              <w:tc>
                <w:tcPr>
                  <w:tcW w:w="1491" w:type="dxa"/>
                </w:tcPr>
                <w:p w14:paraId="0424AE4A" w14:textId="27D7096A" w:rsidR="00305E67" w:rsidRDefault="00305E67" w:rsidP="00305E67">
                  <w:pPr>
                    <w:jc w:val="both"/>
                    <w:rPr>
                      <w:rFonts w:ascii="Arial" w:hAnsi="Arial" w:cs="Arial"/>
                      <w:sz w:val="22"/>
                      <w:szCs w:val="22"/>
                    </w:rPr>
                  </w:pPr>
                  <w:r w:rsidRPr="00BD3758">
                    <w:rPr>
                      <w:rFonts w:ascii="Arial" w:hAnsi="Arial" w:cs="Arial"/>
                      <w:sz w:val="22"/>
                      <w:szCs w:val="22"/>
                    </w:rPr>
                    <w:t>£7.50</w:t>
                  </w:r>
                </w:p>
              </w:tc>
              <w:tc>
                <w:tcPr>
                  <w:tcW w:w="1491" w:type="dxa"/>
                </w:tcPr>
                <w:p w14:paraId="0E3EFC64" w14:textId="489650EB" w:rsidR="00305E67" w:rsidRDefault="00305E67" w:rsidP="00305E67">
                  <w:pPr>
                    <w:jc w:val="both"/>
                    <w:rPr>
                      <w:rFonts w:ascii="Arial" w:hAnsi="Arial" w:cs="Arial"/>
                      <w:sz w:val="22"/>
                      <w:szCs w:val="22"/>
                    </w:rPr>
                  </w:pPr>
                  <w:r w:rsidRPr="00BD3758">
                    <w:rPr>
                      <w:rFonts w:ascii="Arial" w:hAnsi="Arial" w:cs="Arial"/>
                      <w:sz w:val="22"/>
                      <w:szCs w:val="22"/>
                    </w:rPr>
                    <w:t>£45.00</w:t>
                  </w:r>
                </w:p>
              </w:tc>
            </w:tr>
            <w:tr w:rsidR="00305E67" w14:paraId="3D5EFF41" w14:textId="77777777" w:rsidTr="009473FB">
              <w:tc>
                <w:tcPr>
                  <w:tcW w:w="1129" w:type="dxa"/>
                </w:tcPr>
                <w:p w14:paraId="638ACC66" w14:textId="0073391C" w:rsidR="00305E67" w:rsidRPr="00BD3758" w:rsidRDefault="00305E67" w:rsidP="00305E67">
                  <w:pPr>
                    <w:jc w:val="both"/>
                    <w:rPr>
                      <w:rFonts w:ascii="Arial" w:hAnsi="Arial" w:cs="Arial"/>
                      <w:sz w:val="22"/>
                      <w:szCs w:val="22"/>
                    </w:rPr>
                  </w:pPr>
                  <w:r w:rsidRPr="00BD3758">
                    <w:rPr>
                      <w:rFonts w:ascii="Arial" w:hAnsi="Arial" w:cs="Arial"/>
                      <w:sz w:val="22"/>
                      <w:szCs w:val="22"/>
                    </w:rPr>
                    <w:t>27/09/24</w:t>
                  </w:r>
                </w:p>
              </w:tc>
              <w:tc>
                <w:tcPr>
                  <w:tcW w:w="1862" w:type="dxa"/>
                </w:tcPr>
                <w:p w14:paraId="5ED0573E" w14:textId="05F7BBD2" w:rsidR="00305E67" w:rsidRDefault="00305E67" w:rsidP="00305E67">
                  <w:pPr>
                    <w:jc w:val="both"/>
                    <w:rPr>
                      <w:rFonts w:ascii="Arial" w:hAnsi="Arial" w:cs="Arial"/>
                      <w:sz w:val="22"/>
                      <w:szCs w:val="22"/>
                    </w:rPr>
                  </w:pPr>
                  <w:r w:rsidRPr="00BD3758">
                    <w:rPr>
                      <w:rFonts w:ascii="Arial" w:hAnsi="Arial" w:cs="Arial"/>
                      <w:sz w:val="22"/>
                      <w:szCs w:val="22"/>
                    </w:rPr>
                    <w:t>RLR Jones</w:t>
                  </w:r>
                </w:p>
              </w:tc>
              <w:tc>
                <w:tcPr>
                  <w:tcW w:w="1290" w:type="dxa"/>
                </w:tcPr>
                <w:p w14:paraId="79AFDED4" w14:textId="74BBA13C" w:rsidR="00305E67" w:rsidRDefault="00305E67" w:rsidP="00305E67">
                  <w:pPr>
                    <w:jc w:val="both"/>
                    <w:rPr>
                      <w:rFonts w:ascii="Arial" w:hAnsi="Arial" w:cs="Arial"/>
                      <w:sz w:val="22"/>
                      <w:szCs w:val="22"/>
                    </w:rPr>
                  </w:pPr>
                  <w:r w:rsidRPr="00BD3758">
                    <w:rPr>
                      <w:rFonts w:ascii="Arial" w:hAnsi="Arial" w:cs="Arial"/>
                      <w:sz w:val="22"/>
                      <w:szCs w:val="22"/>
                    </w:rPr>
                    <w:t>1853</w:t>
                  </w:r>
                </w:p>
              </w:tc>
              <w:tc>
                <w:tcPr>
                  <w:tcW w:w="1693" w:type="dxa"/>
                </w:tcPr>
                <w:p w14:paraId="6B046E23" w14:textId="43672CA6" w:rsidR="00305E67" w:rsidRDefault="00305E67" w:rsidP="00305E67">
                  <w:pPr>
                    <w:jc w:val="both"/>
                    <w:rPr>
                      <w:rFonts w:ascii="Arial" w:hAnsi="Arial" w:cs="Arial"/>
                      <w:sz w:val="22"/>
                      <w:szCs w:val="22"/>
                    </w:rPr>
                  </w:pPr>
                  <w:r w:rsidRPr="00BD3758">
                    <w:rPr>
                      <w:rFonts w:ascii="Arial" w:hAnsi="Arial" w:cs="Arial"/>
                      <w:sz w:val="22"/>
                      <w:szCs w:val="22"/>
                    </w:rPr>
                    <w:t>£1,500.00</w:t>
                  </w:r>
                </w:p>
              </w:tc>
              <w:tc>
                <w:tcPr>
                  <w:tcW w:w="1491" w:type="dxa"/>
                </w:tcPr>
                <w:p w14:paraId="24023020" w14:textId="7F90E159" w:rsidR="00305E67" w:rsidRDefault="00305E67" w:rsidP="00305E67">
                  <w:pPr>
                    <w:jc w:val="both"/>
                    <w:rPr>
                      <w:rFonts w:ascii="Arial" w:hAnsi="Arial" w:cs="Arial"/>
                      <w:sz w:val="22"/>
                      <w:szCs w:val="22"/>
                    </w:rPr>
                  </w:pPr>
                  <w:r w:rsidRPr="00BD3758">
                    <w:rPr>
                      <w:rFonts w:ascii="Arial" w:hAnsi="Arial" w:cs="Arial"/>
                      <w:sz w:val="22"/>
                      <w:szCs w:val="22"/>
                    </w:rPr>
                    <w:t>-</w:t>
                  </w:r>
                </w:p>
              </w:tc>
              <w:tc>
                <w:tcPr>
                  <w:tcW w:w="1491" w:type="dxa"/>
                </w:tcPr>
                <w:p w14:paraId="02FCF566" w14:textId="49AB3285" w:rsidR="00305E67" w:rsidRDefault="00305E67" w:rsidP="00305E67">
                  <w:pPr>
                    <w:jc w:val="both"/>
                    <w:rPr>
                      <w:rFonts w:ascii="Arial" w:hAnsi="Arial" w:cs="Arial"/>
                      <w:sz w:val="22"/>
                      <w:szCs w:val="22"/>
                    </w:rPr>
                  </w:pPr>
                  <w:r w:rsidRPr="00BD3758">
                    <w:rPr>
                      <w:rFonts w:ascii="Arial" w:hAnsi="Arial" w:cs="Arial"/>
                      <w:sz w:val="22"/>
                      <w:szCs w:val="22"/>
                    </w:rPr>
                    <w:t>£1,500.00</w:t>
                  </w:r>
                </w:p>
              </w:tc>
            </w:tr>
            <w:tr w:rsidR="00305E67" w14:paraId="0982C007" w14:textId="77777777" w:rsidTr="009473FB">
              <w:tc>
                <w:tcPr>
                  <w:tcW w:w="1129" w:type="dxa"/>
                </w:tcPr>
                <w:p w14:paraId="779D2D11" w14:textId="780D7A9F" w:rsidR="00305E67" w:rsidRPr="00BD3758" w:rsidRDefault="00305E67" w:rsidP="00305E67">
                  <w:pPr>
                    <w:jc w:val="both"/>
                    <w:rPr>
                      <w:rFonts w:ascii="Arial" w:hAnsi="Arial" w:cs="Arial"/>
                      <w:sz w:val="22"/>
                      <w:szCs w:val="22"/>
                    </w:rPr>
                  </w:pPr>
                  <w:r w:rsidRPr="00BD3758">
                    <w:rPr>
                      <w:rFonts w:ascii="Arial" w:hAnsi="Arial" w:cs="Arial"/>
                      <w:sz w:val="22"/>
                      <w:szCs w:val="22"/>
                    </w:rPr>
                    <w:t>04/10/24</w:t>
                  </w:r>
                </w:p>
              </w:tc>
              <w:tc>
                <w:tcPr>
                  <w:tcW w:w="1862" w:type="dxa"/>
                </w:tcPr>
                <w:p w14:paraId="63D6EB4C" w14:textId="0BED2C3A" w:rsidR="00305E67" w:rsidRDefault="00305E67" w:rsidP="00305E67">
                  <w:pPr>
                    <w:jc w:val="both"/>
                    <w:rPr>
                      <w:rFonts w:ascii="Arial" w:hAnsi="Arial" w:cs="Arial"/>
                      <w:sz w:val="22"/>
                      <w:szCs w:val="22"/>
                    </w:rPr>
                  </w:pPr>
                  <w:r w:rsidRPr="00BD3758">
                    <w:rPr>
                      <w:rFonts w:ascii="Arial" w:hAnsi="Arial" w:cs="Arial"/>
                      <w:sz w:val="22"/>
                      <w:szCs w:val="22"/>
                    </w:rPr>
                    <w:t>RLR Jones</w:t>
                  </w:r>
                </w:p>
              </w:tc>
              <w:tc>
                <w:tcPr>
                  <w:tcW w:w="1290" w:type="dxa"/>
                </w:tcPr>
                <w:p w14:paraId="470DA1D8" w14:textId="5D256F9C" w:rsidR="00305E67" w:rsidRDefault="00305E67" w:rsidP="00305E67">
                  <w:pPr>
                    <w:jc w:val="both"/>
                    <w:rPr>
                      <w:rFonts w:ascii="Arial" w:hAnsi="Arial" w:cs="Arial"/>
                      <w:sz w:val="22"/>
                      <w:szCs w:val="22"/>
                    </w:rPr>
                  </w:pPr>
                  <w:r w:rsidRPr="00BD3758">
                    <w:rPr>
                      <w:rFonts w:ascii="Arial" w:hAnsi="Arial" w:cs="Arial"/>
                      <w:sz w:val="22"/>
                      <w:szCs w:val="22"/>
                    </w:rPr>
                    <w:t>1854</w:t>
                  </w:r>
                </w:p>
              </w:tc>
              <w:tc>
                <w:tcPr>
                  <w:tcW w:w="1693" w:type="dxa"/>
                </w:tcPr>
                <w:p w14:paraId="7106B023" w14:textId="6828B432" w:rsidR="00305E67" w:rsidRDefault="00305E67" w:rsidP="00305E67">
                  <w:pPr>
                    <w:jc w:val="both"/>
                    <w:rPr>
                      <w:rFonts w:ascii="Arial" w:hAnsi="Arial" w:cs="Arial"/>
                      <w:sz w:val="22"/>
                      <w:szCs w:val="22"/>
                    </w:rPr>
                  </w:pPr>
                  <w:r w:rsidRPr="00BD3758">
                    <w:rPr>
                      <w:rFonts w:ascii="Arial" w:hAnsi="Arial" w:cs="Arial"/>
                      <w:sz w:val="22"/>
                      <w:szCs w:val="22"/>
                    </w:rPr>
                    <w:t>£2,670.00</w:t>
                  </w:r>
                </w:p>
              </w:tc>
              <w:tc>
                <w:tcPr>
                  <w:tcW w:w="1491" w:type="dxa"/>
                </w:tcPr>
                <w:p w14:paraId="28A0124C" w14:textId="74221C39" w:rsidR="00305E67" w:rsidRDefault="00305E67" w:rsidP="00305E67">
                  <w:pPr>
                    <w:jc w:val="both"/>
                    <w:rPr>
                      <w:rFonts w:ascii="Arial" w:hAnsi="Arial" w:cs="Arial"/>
                      <w:sz w:val="22"/>
                      <w:szCs w:val="22"/>
                    </w:rPr>
                  </w:pPr>
                  <w:r w:rsidRPr="00BD3758">
                    <w:rPr>
                      <w:rFonts w:ascii="Arial" w:hAnsi="Arial" w:cs="Arial"/>
                      <w:sz w:val="22"/>
                      <w:szCs w:val="22"/>
                    </w:rPr>
                    <w:t>-</w:t>
                  </w:r>
                </w:p>
              </w:tc>
              <w:tc>
                <w:tcPr>
                  <w:tcW w:w="1491" w:type="dxa"/>
                </w:tcPr>
                <w:p w14:paraId="1FEAB086" w14:textId="47BDE86A" w:rsidR="00305E67" w:rsidRDefault="00305E67" w:rsidP="00305E67">
                  <w:pPr>
                    <w:jc w:val="both"/>
                    <w:rPr>
                      <w:rFonts w:ascii="Arial" w:hAnsi="Arial" w:cs="Arial"/>
                      <w:sz w:val="22"/>
                      <w:szCs w:val="22"/>
                    </w:rPr>
                  </w:pPr>
                  <w:r w:rsidRPr="00BD3758">
                    <w:rPr>
                      <w:rFonts w:ascii="Arial" w:hAnsi="Arial" w:cs="Arial"/>
                      <w:sz w:val="22"/>
                      <w:szCs w:val="22"/>
                    </w:rPr>
                    <w:t>£2,670.00</w:t>
                  </w:r>
                </w:p>
              </w:tc>
            </w:tr>
            <w:tr w:rsidR="00305E67" w14:paraId="097E5464" w14:textId="77777777" w:rsidTr="009473FB">
              <w:tc>
                <w:tcPr>
                  <w:tcW w:w="1129" w:type="dxa"/>
                </w:tcPr>
                <w:p w14:paraId="21711C2B" w14:textId="4E782F62" w:rsidR="00305E67" w:rsidRPr="00BD3758" w:rsidRDefault="00305E67" w:rsidP="00305E67">
                  <w:pPr>
                    <w:jc w:val="both"/>
                    <w:rPr>
                      <w:rFonts w:ascii="Arial" w:hAnsi="Arial" w:cs="Arial"/>
                      <w:sz w:val="22"/>
                      <w:szCs w:val="22"/>
                    </w:rPr>
                  </w:pPr>
                  <w:r w:rsidRPr="00BD3758">
                    <w:rPr>
                      <w:rFonts w:ascii="Arial" w:hAnsi="Arial" w:cs="Arial"/>
                      <w:sz w:val="22"/>
                      <w:szCs w:val="22"/>
                    </w:rPr>
                    <w:t>05/11/24</w:t>
                  </w:r>
                </w:p>
              </w:tc>
              <w:tc>
                <w:tcPr>
                  <w:tcW w:w="1862" w:type="dxa"/>
                </w:tcPr>
                <w:p w14:paraId="0B525E70" w14:textId="24C664BE" w:rsidR="00305E67" w:rsidRDefault="00305E67" w:rsidP="00305E67">
                  <w:pPr>
                    <w:jc w:val="both"/>
                    <w:rPr>
                      <w:rFonts w:ascii="Arial" w:hAnsi="Arial" w:cs="Arial"/>
                      <w:sz w:val="22"/>
                      <w:szCs w:val="22"/>
                    </w:rPr>
                  </w:pPr>
                  <w:r w:rsidRPr="00BD3758">
                    <w:rPr>
                      <w:rFonts w:ascii="Arial" w:hAnsi="Arial" w:cs="Arial"/>
                      <w:sz w:val="22"/>
                      <w:szCs w:val="22"/>
                    </w:rPr>
                    <w:t>Kinnerley Parish Hall</w:t>
                  </w:r>
                </w:p>
              </w:tc>
              <w:tc>
                <w:tcPr>
                  <w:tcW w:w="1290" w:type="dxa"/>
                </w:tcPr>
                <w:p w14:paraId="71FDA6BB" w14:textId="00379469" w:rsidR="00305E67" w:rsidRDefault="00305E67" w:rsidP="00305E67">
                  <w:pPr>
                    <w:jc w:val="both"/>
                    <w:rPr>
                      <w:rFonts w:ascii="Arial" w:hAnsi="Arial" w:cs="Arial"/>
                      <w:sz w:val="22"/>
                      <w:szCs w:val="22"/>
                    </w:rPr>
                  </w:pPr>
                  <w:r w:rsidRPr="00BD3758">
                    <w:rPr>
                      <w:rFonts w:ascii="Arial" w:hAnsi="Arial" w:cs="Arial"/>
                      <w:sz w:val="22"/>
                      <w:szCs w:val="22"/>
                    </w:rPr>
                    <w:t>819</w:t>
                  </w:r>
                </w:p>
              </w:tc>
              <w:tc>
                <w:tcPr>
                  <w:tcW w:w="1693" w:type="dxa"/>
                </w:tcPr>
                <w:p w14:paraId="2AF24F0B" w14:textId="7C95BE79" w:rsidR="00305E67" w:rsidRDefault="00305E67" w:rsidP="00305E67">
                  <w:pPr>
                    <w:jc w:val="both"/>
                    <w:rPr>
                      <w:rFonts w:ascii="Arial" w:hAnsi="Arial" w:cs="Arial"/>
                      <w:sz w:val="22"/>
                      <w:szCs w:val="22"/>
                    </w:rPr>
                  </w:pPr>
                  <w:r w:rsidRPr="00BD3758">
                    <w:rPr>
                      <w:rFonts w:ascii="Arial" w:hAnsi="Arial" w:cs="Arial"/>
                      <w:sz w:val="22"/>
                      <w:szCs w:val="22"/>
                    </w:rPr>
                    <w:t>£20.00</w:t>
                  </w:r>
                </w:p>
              </w:tc>
              <w:tc>
                <w:tcPr>
                  <w:tcW w:w="1491" w:type="dxa"/>
                </w:tcPr>
                <w:p w14:paraId="2CCF1D42" w14:textId="5BA1B183" w:rsidR="00305E67" w:rsidRDefault="00305E67" w:rsidP="00305E67">
                  <w:pPr>
                    <w:jc w:val="both"/>
                    <w:rPr>
                      <w:rFonts w:ascii="Arial" w:hAnsi="Arial" w:cs="Arial"/>
                      <w:sz w:val="22"/>
                      <w:szCs w:val="22"/>
                    </w:rPr>
                  </w:pPr>
                  <w:r w:rsidRPr="00BD3758">
                    <w:rPr>
                      <w:rFonts w:ascii="Arial" w:hAnsi="Arial" w:cs="Arial"/>
                      <w:sz w:val="22"/>
                      <w:szCs w:val="22"/>
                    </w:rPr>
                    <w:t>-</w:t>
                  </w:r>
                </w:p>
              </w:tc>
              <w:tc>
                <w:tcPr>
                  <w:tcW w:w="1491" w:type="dxa"/>
                </w:tcPr>
                <w:p w14:paraId="20A232AA" w14:textId="5B8A0B04" w:rsidR="00305E67" w:rsidRDefault="00305E67" w:rsidP="00305E67">
                  <w:pPr>
                    <w:jc w:val="both"/>
                    <w:rPr>
                      <w:rFonts w:ascii="Arial" w:hAnsi="Arial" w:cs="Arial"/>
                      <w:sz w:val="22"/>
                      <w:szCs w:val="22"/>
                    </w:rPr>
                  </w:pPr>
                  <w:r w:rsidRPr="00BD3758">
                    <w:rPr>
                      <w:rFonts w:ascii="Arial" w:hAnsi="Arial" w:cs="Arial"/>
                      <w:sz w:val="22"/>
                      <w:szCs w:val="22"/>
                    </w:rPr>
                    <w:t>£20.00</w:t>
                  </w:r>
                </w:p>
              </w:tc>
            </w:tr>
            <w:tr w:rsidR="00305E67" w14:paraId="1DC14381" w14:textId="77777777" w:rsidTr="009473FB">
              <w:tc>
                <w:tcPr>
                  <w:tcW w:w="1129" w:type="dxa"/>
                </w:tcPr>
                <w:p w14:paraId="0ABA23DC" w14:textId="1A47603E" w:rsidR="00305E67" w:rsidRPr="00BD3758" w:rsidRDefault="00305E67" w:rsidP="00305E67">
                  <w:pPr>
                    <w:jc w:val="both"/>
                    <w:rPr>
                      <w:rFonts w:ascii="Arial" w:hAnsi="Arial" w:cs="Arial"/>
                      <w:sz w:val="22"/>
                      <w:szCs w:val="22"/>
                    </w:rPr>
                  </w:pPr>
                  <w:r w:rsidRPr="00BD3758">
                    <w:rPr>
                      <w:rFonts w:ascii="Arial" w:hAnsi="Arial" w:cs="Arial"/>
                      <w:sz w:val="22"/>
                      <w:szCs w:val="22"/>
                    </w:rPr>
                    <w:t>05/11/24</w:t>
                  </w:r>
                </w:p>
              </w:tc>
              <w:tc>
                <w:tcPr>
                  <w:tcW w:w="1862" w:type="dxa"/>
                </w:tcPr>
                <w:p w14:paraId="21FE6FF6" w14:textId="6A13A549" w:rsidR="00305E67" w:rsidRDefault="00305E67" w:rsidP="00305E67">
                  <w:pPr>
                    <w:jc w:val="both"/>
                    <w:rPr>
                      <w:rFonts w:ascii="Arial" w:hAnsi="Arial" w:cs="Arial"/>
                      <w:sz w:val="22"/>
                      <w:szCs w:val="22"/>
                    </w:rPr>
                  </w:pPr>
                  <w:r w:rsidRPr="00BD3758">
                    <w:rPr>
                      <w:rFonts w:ascii="Arial" w:hAnsi="Arial" w:cs="Arial"/>
                      <w:sz w:val="22"/>
                      <w:szCs w:val="22"/>
                    </w:rPr>
                    <w:t>Rapidity</w:t>
                  </w:r>
                </w:p>
              </w:tc>
              <w:tc>
                <w:tcPr>
                  <w:tcW w:w="1290" w:type="dxa"/>
                </w:tcPr>
                <w:p w14:paraId="3919FD52" w14:textId="6F45205C" w:rsidR="00305E67" w:rsidRDefault="00305E67" w:rsidP="00305E67">
                  <w:pPr>
                    <w:jc w:val="both"/>
                    <w:rPr>
                      <w:rFonts w:ascii="Arial" w:hAnsi="Arial" w:cs="Arial"/>
                      <w:sz w:val="22"/>
                      <w:szCs w:val="22"/>
                    </w:rPr>
                  </w:pPr>
                  <w:r w:rsidRPr="00BD3758">
                    <w:rPr>
                      <w:rFonts w:ascii="Arial" w:hAnsi="Arial" w:cs="Arial"/>
                      <w:sz w:val="22"/>
                      <w:szCs w:val="22"/>
                    </w:rPr>
                    <w:t>09270</w:t>
                  </w:r>
                </w:p>
              </w:tc>
              <w:tc>
                <w:tcPr>
                  <w:tcW w:w="1693" w:type="dxa"/>
                </w:tcPr>
                <w:p w14:paraId="3517FB2C" w14:textId="17B91FC5" w:rsidR="00305E67" w:rsidRDefault="00305E67" w:rsidP="00305E67">
                  <w:pPr>
                    <w:jc w:val="both"/>
                    <w:rPr>
                      <w:rFonts w:ascii="Arial" w:hAnsi="Arial" w:cs="Arial"/>
                      <w:sz w:val="22"/>
                      <w:szCs w:val="22"/>
                    </w:rPr>
                  </w:pPr>
                  <w:r w:rsidRPr="00BD3758">
                    <w:rPr>
                      <w:rFonts w:ascii="Arial" w:hAnsi="Arial" w:cs="Arial"/>
                      <w:sz w:val="22"/>
                      <w:szCs w:val="22"/>
                    </w:rPr>
                    <w:t>£45.00</w:t>
                  </w:r>
                </w:p>
              </w:tc>
              <w:tc>
                <w:tcPr>
                  <w:tcW w:w="1491" w:type="dxa"/>
                </w:tcPr>
                <w:p w14:paraId="740B8C4A" w14:textId="6523E3B3" w:rsidR="00305E67" w:rsidRDefault="00305E67" w:rsidP="00305E67">
                  <w:pPr>
                    <w:jc w:val="both"/>
                    <w:rPr>
                      <w:rFonts w:ascii="Arial" w:hAnsi="Arial" w:cs="Arial"/>
                      <w:sz w:val="22"/>
                      <w:szCs w:val="22"/>
                    </w:rPr>
                  </w:pPr>
                  <w:r w:rsidRPr="00BD3758">
                    <w:rPr>
                      <w:rFonts w:ascii="Arial" w:hAnsi="Arial" w:cs="Arial"/>
                      <w:sz w:val="22"/>
                      <w:szCs w:val="22"/>
                    </w:rPr>
                    <w:t>£9.00</w:t>
                  </w:r>
                </w:p>
              </w:tc>
              <w:tc>
                <w:tcPr>
                  <w:tcW w:w="1491" w:type="dxa"/>
                </w:tcPr>
                <w:p w14:paraId="7A11F3C2" w14:textId="59D5707E" w:rsidR="00305E67" w:rsidRDefault="00305E67" w:rsidP="00305E67">
                  <w:pPr>
                    <w:jc w:val="both"/>
                    <w:rPr>
                      <w:rFonts w:ascii="Arial" w:hAnsi="Arial" w:cs="Arial"/>
                      <w:sz w:val="22"/>
                      <w:szCs w:val="22"/>
                    </w:rPr>
                  </w:pPr>
                  <w:r w:rsidRPr="00BD3758">
                    <w:rPr>
                      <w:rFonts w:ascii="Arial" w:hAnsi="Arial" w:cs="Arial"/>
                      <w:sz w:val="22"/>
                      <w:szCs w:val="22"/>
                    </w:rPr>
                    <w:t>£54.00</w:t>
                  </w:r>
                </w:p>
              </w:tc>
            </w:tr>
            <w:tr w:rsidR="00305E67" w14:paraId="373C6DF9" w14:textId="77777777" w:rsidTr="009473FB">
              <w:tc>
                <w:tcPr>
                  <w:tcW w:w="1129" w:type="dxa"/>
                </w:tcPr>
                <w:p w14:paraId="15B95D83" w14:textId="2453CB64" w:rsidR="00305E67" w:rsidRPr="00BD3758" w:rsidRDefault="00305E67" w:rsidP="00305E67">
                  <w:pPr>
                    <w:jc w:val="both"/>
                    <w:rPr>
                      <w:rFonts w:ascii="Arial" w:hAnsi="Arial" w:cs="Arial"/>
                      <w:sz w:val="22"/>
                      <w:szCs w:val="22"/>
                    </w:rPr>
                  </w:pPr>
                  <w:r w:rsidRPr="00BD3758">
                    <w:rPr>
                      <w:rFonts w:ascii="Arial" w:hAnsi="Arial" w:cs="Arial"/>
                      <w:sz w:val="22"/>
                      <w:szCs w:val="22"/>
                    </w:rPr>
                    <w:t>05/11/24</w:t>
                  </w:r>
                </w:p>
              </w:tc>
              <w:tc>
                <w:tcPr>
                  <w:tcW w:w="1862" w:type="dxa"/>
                </w:tcPr>
                <w:p w14:paraId="034537EB" w14:textId="0EB8E0AD" w:rsidR="00305E67" w:rsidRDefault="00305E67" w:rsidP="00305E67">
                  <w:pPr>
                    <w:jc w:val="both"/>
                    <w:rPr>
                      <w:rFonts w:ascii="Arial" w:hAnsi="Arial" w:cs="Arial"/>
                      <w:sz w:val="22"/>
                      <w:szCs w:val="22"/>
                    </w:rPr>
                  </w:pPr>
                  <w:r w:rsidRPr="00BD3758">
                    <w:rPr>
                      <w:rFonts w:ascii="Arial" w:hAnsi="Arial" w:cs="Arial"/>
                      <w:sz w:val="22"/>
                      <w:szCs w:val="22"/>
                    </w:rPr>
                    <w:t>Water Management Alliance</w:t>
                  </w:r>
                </w:p>
              </w:tc>
              <w:tc>
                <w:tcPr>
                  <w:tcW w:w="1290" w:type="dxa"/>
                </w:tcPr>
                <w:p w14:paraId="117EF73C" w14:textId="49F76DAC" w:rsidR="00305E67" w:rsidRDefault="00305E67" w:rsidP="00305E67">
                  <w:pPr>
                    <w:jc w:val="both"/>
                    <w:rPr>
                      <w:rFonts w:ascii="Arial" w:hAnsi="Arial" w:cs="Arial"/>
                      <w:sz w:val="22"/>
                      <w:szCs w:val="22"/>
                    </w:rPr>
                  </w:pPr>
                  <w:r w:rsidRPr="00BD3758">
                    <w:rPr>
                      <w:rFonts w:ascii="Arial" w:hAnsi="Arial" w:cs="Arial"/>
                      <w:sz w:val="22"/>
                      <w:szCs w:val="22"/>
                    </w:rPr>
                    <w:t>5106</w:t>
                  </w:r>
                </w:p>
              </w:tc>
              <w:tc>
                <w:tcPr>
                  <w:tcW w:w="1693" w:type="dxa"/>
                </w:tcPr>
                <w:p w14:paraId="4EDF6981" w14:textId="34048D20" w:rsidR="00305E67" w:rsidRDefault="00305E67" w:rsidP="00305E67">
                  <w:pPr>
                    <w:jc w:val="both"/>
                    <w:rPr>
                      <w:rFonts w:ascii="Arial" w:hAnsi="Arial" w:cs="Arial"/>
                      <w:sz w:val="22"/>
                      <w:szCs w:val="22"/>
                    </w:rPr>
                  </w:pPr>
                  <w:r w:rsidRPr="00BD3758">
                    <w:rPr>
                      <w:rFonts w:ascii="Arial" w:hAnsi="Arial" w:cs="Arial"/>
                      <w:sz w:val="22"/>
                      <w:szCs w:val="22"/>
                    </w:rPr>
                    <w:t>£333.24</w:t>
                  </w:r>
                </w:p>
              </w:tc>
              <w:tc>
                <w:tcPr>
                  <w:tcW w:w="1491" w:type="dxa"/>
                </w:tcPr>
                <w:p w14:paraId="6BDF46E3" w14:textId="2CE3468F" w:rsidR="00305E67" w:rsidRDefault="00305E67" w:rsidP="00305E67">
                  <w:pPr>
                    <w:jc w:val="both"/>
                    <w:rPr>
                      <w:rFonts w:ascii="Arial" w:hAnsi="Arial" w:cs="Arial"/>
                      <w:sz w:val="22"/>
                      <w:szCs w:val="22"/>
                    </w:rPr>
                  </w:pPr>
                  <w:r w:rsidRPr="00BD3758">
                    <w:rPr>
                      <w:rFonts w:ascii="Arial" w:hAnsi="Arial" w:cs="Arial"/>
                      <w:sz w:val="22"/>
                      <w:szCs w:val="22"/>
                    </w:rPr>
                    <w:t>£66.65</w:t>
                  </w:r>
                </w:p>
              </w:tc>
              <w:tc>
                <w:tcPr>
                  <w:tcW w:w="1491" w:type="dxa"/>
                </w:tcPr>
                <w:p w14:paraId="6FAF682D" w14:textId="6C497C05" w:rsidR="00305E67" w:rsidRDefault="00305E67" w:rsidP="00305E67">
                  <w:pPr>
                    <w:jc w:val="both"/>
                    <w:rPr>
                      <w:rFonts w:ascii="Arial" w:hAnsi="Arial" w:cs="Arial"/>
                      <w:sz w:val="22"/>
                      <w:szCs w:val="22"/>
                    </w:rPr>
                  </w:pPr>
                  <w:r w:rsidRPr="00BD3758">
                    <w:rPr>
                      <w:rFonts w:ascii="Arial" w:hAnsi="Arial" w:cs="Arial"/>
                      <w:sz w:val="22"/>
                      <w:szCs w:val="22"/>
                    </w:rPr>
                    <w:t>£399.89</w:t>
                  </w:r>
                </w:p>
              </w:tc>
            </w:tr>
            <w:tr w:rsidR="00305E67" w14:paraId="7673F466" w14:textId="77777777" w:rsidTr="009473FB">
              <w:tc>
                <w:tcPr>
                  <w:tcW w:w="1129" w:type="dxa"/>
                </w:tcPr>
                <w:p w14:paraId="2AB65A14" w14:textId="5973F127" w:rsidR="00305E67" w:rsidRPr="00BD3758" w:rsidRDefault="00305E67" w:rsidP="00305E67">
                  <w:pPr>
                    <w:jc w:val="both"/>
                    <w:rPr>
                      <w:rFonts w:ascii="Arial" w:hAnsi="Arial" w:cs="Arial"/>
                      <w:sz w:val="22"/>
                      <w:szCs w:val="22"/>
                    </w:rPr>
                  </w:pPr>
                  <w:r w:rsidRPr="00BD3758">
                    <w:rPr>
                      <w:rFonts w:ascii="Arial" w:hAnsi="Arial" w:cs="Arial"/>
                      <w:sz w:val="22"/>
                      <w:szCs w:val="22"/>
                    </w:rPr>
                    <w:t>02/01/25</w:t>
                  </w:r>
                </w:p>
              </w:tc>
              <w:tc>
                <w:tcPr>
                  <w:tcW w:w="1862" w:type="dxa"/>
                </w:tcPr>
                <w:p w14:paraId="30AA7D2B" w14:textId="659009B0" w:rsidR="00305E67" w:rsidRDefault="00305E67" w:rsidP="00305E67">
                  <w:pPr>
                    <w:jc w:val="both"/>
                    <w:rPr>
                      <w:rFonts w:ascii="Arial" w:hAnsi="Arial" w:cs="Arial"/>
                      <w:sz w:val="22"/>
                      <w:szCs w:val="22"/>
                    </w:rPr>
                  </w:pPr>
                  <w:r w:rsidRPr="00BD3758">
                    <w:rPr>
                      <w:rFonts w:ascii="Arial" w:hAnsi="Arial" w:cs="Arial"/>
                      <w:sz w:val="22"/>
                      <w:szCs w:val="22"/>
                    </w:rPr>
                    <w:t>Rapidity</w:t>
                  </w:r>
                </w:p>
              </w:tc>
              <w:tc>
                <w:tcPr>
                  <w:tcW w:w="1290" w:type="dxa"/>
                </w:tcPr>
                <w:p w14:paraId="1790B48A" w14:textId="34373847" w:rsidR="00305E67" w:rsidRDefault="00305E67" w:rsidP="00305E67">
                  <w:pPr>
                    <w:jc w:val="both"/>
                    <w:rPr>
                      <w:rFonts w:ascii="Arial" w:hAnsi="Arial" w:cs="Arial"/>
                      <w:sz w:val="22"/>
                      <w:szCs w:val="22"/>
                    </w:rPr>
                  </w:pPr>
                  <w:r w:rsidRPr="00BD3758">
                    <w:rPr>
                      <w:rFonts w:ascii="Arial" w:hAnsi="Arial" w:cs="Arial"/>
                      <w:sz w:val="22"/>
                      <w:szCs w:val="22"/>
                    </w:rPr>
                    <w:t>09304</w:t>
                  </w:r>
                </w:p>
              </w:tc>
              <w:tc>
                <w:tcPr>
                  <w:tcW w:w="1693" w:type="dxa"/>
                </w:tcPr>
                <w:p w14:paraId="256AC469" w14:textId="2DA6E62F" w:rsidR="00305E67" w:rsidRDefault="00305E67" w:rsidP="00305E67">
                  <w:pPr>
                    <w:jc w:val="both"/>
                    <w:rPr>
                      <w:rFonts w:ascii="Arial" w:hAnsi="Arial" w:cs="Arial"/>
                      <w:sz w:val="22"/>
                      <w:szCs w:val="22"/>
                    </w:rPr>
                  </w:pPr>
                  <w:r w:rsidRPr="00BD3758">
                    <w:rPr>
                      <w:rFonts w:ascii="Arial" w:hAnsi="Arial" w:cs="Arial"/>
                      <w:sz w:val="22"/>
                      <w:szCs w:val="22"/>
                    </w:rPr>
                    <w:t>£20.25</w:t>
                  </w:r>
                </w:p>
              </w:tc>
              <w:tc>
                <w:tcPr>
                  <w:tcW w:w="1491" w:type="dxa"/>
                </w:tcPr>
                <w:p w14:paraId="0BFDC56B" w14:textId="2616B172" w:rsidR="00305E67" w:rsidRDefault="00305E67" w:rsidP="00305E67">
                  <w:pPr>
                    <w:jc w:val="both"/>
                    <w:rPr>
                      <w:rFonts w:ascii="Arial" w:hAnsi="Arial" w:cs="Arial"/>
                      <w:sz w:val="22"/>
                      <w:szCs w:val="22"/>
                    </w:rPr>
                  </w:pPr>
                  <w:r w:rsidRPr="00BD3758">
                    <w:rPr>
                      <w:rFonts w:ascii="Arial" w:hAnsi="Arial" w:cs="Arial"/>
                      <w:sz w:val="22"/>
                      <w:szCs w:val="22"/>
                    </w:rPr>
                    <w:t>£4.05</w:t>
                  </w:r>
                </w:p>
              </w:tc>
              <w:tc>
                <w:tcPr>
                  <w:tcW w:w="1491" w:type="dxa"/>
                </w:tcPr>
                <w:p w14:paraId="218B421C" w14:textId="5A27BB62" w:rsidR="00305E67" w:rsidRDefault="00305E67" w:rsidP="00305E67">
                  <w:pPr>
                    <w:jc w:val="both"/>
                    <w:rPr>
                      <w:rFonts w:ascii="Arial" w:hAnsi="Arial" w:cs="Arial"/>
                      <w:sz w:val="22"/>
                      <w:szCs w:val="22"/>
                    </w:rPr>
                  </w:pPr>
                  <w:r w:rsidRPr="00BD3758">
                    <w:rPr>
                      <w:rFonts w:ascii="Arial" w:hAnsi="Arial" w:cs="Arial"/>
                      <w:sz w:val="22"/>
                      <w:szCs w:val="22"/>
                    </w:rPr>
                    <w:t>£24.30</w:t>
                  </w:r>
                </w:p>
              </w:tc>
            </w:tr>
            <w:tr w:rsidR="00305E67" w14:paraId="43BEB3D9" w14:textId="77777777" w:rsidTr="009473FB">
              <w:tc>
                <w:tcPr>
                  <w:tcW w:w="1129" w:type="dxa"/>
                </w:tcPr>
                <w:p w14:paraId="63EDE1F9" w14:textId="06065C9C" w:rsidR="00305E67" w:rsidRPr="00BD3758" w:rsidRDefault="00305E67" w:rsidP="00305E67">
                  <w:pPr>
                    <w:jc w:val="both"/>
                    <w:rPr>
                      <w:rFonts w:ascii="Arial" w:hAnsi="Arial" w:cs="Arial"/>
                      <w:sz w:val="22"/>
                      <w:szCs w:val="22"/>
                    </w:rPr>
                  </w:pPr>
                  <w:r w:rsidRPr="00BD3758">
                    <w:rPr>
                      <w:rFonts w:ascii="Arial" w:hAnsi="Arial" w:cs="Arial"/>
                      <w:sz w:val="22"/>
                      <w:szCs w:val="22"/>
                    </w:rPr>
                    <w:t>02/01/25</w:t>
                  </w:r>
                </w:p>
              </w:tc>
              <w:tc>
                <w:tcPr>
                  <w:tcW w:w="1862" w:type="dxa"/>
                </w:tcPr>
                <w:p w14:paraId="38030558" w14:textId="61D091A8" w:rsidR="00305E67" w:rsidRDefault="00305E67" w:rsidP="00305E67">
                  <w:pPr>
                    <w:jc w:val="both"/>
                    <w:rPr>
                      <w:rFonts w:ascii="Arial" w:hAnsi="Arial" w:cs="Arial"/>
                      <w:sz w:val="22"/>
                      <w:szCs w:val="22"/>
                    </w:rPr>
                  </w:pPr>
                  <w:r w:rsidRPr="00BD3758">
                    <w:rPr>
                      <w:rFonts w:ascii="Arial" w:hAnsi="Arial" w:cs="Arial"/>
                      <w:sz w:val="22"/>
                      <w:szCs w:val="22"/>
                    </w:rPr>
                    <w:t>ADA</w:t>
                  </w:r>
                </w:p>
              </w:tc>
              <w:tc>
                <w:tcPr>
                  <w:tcW w:w="1290" w:type="dxa"/>
                </w:tcPr>
                <w:p w14:paraId="66F0CC6B" w14:textId="4576B8A2" w:rsidR="00305E67" w:rsidRDefault="00305E67" w:rsidP="00305E67">
                  <w:pPr>
                    <w:jc w:val="both"/>
                    <w:rPr>
                      <w:rFonts w:ascii="Arial" w:hAnsi="Arial" w:cs="Arial"/>
                      <w:sz w:val="22"/>
                      <w:szCs w:val="22"/>
                    </w:rPr>
                  </w:pPr>
                  <w:r w:rsidRPr="00BD3758">
                    <w:rPr>
                      <w:rFonts w:ascii="Arial" w:hAnsi="Arial" w:cs="Arial"/>
                      <w:sz w:val="22"/>
                      <w:szCs w:val="22"/>
                    </w:rPr>
                    <w:t>4088</w:t>
                  </w:r>
                </w:p>
              </w:tc>
              <w:tc>
                <w:tcPr>
                  <w:tcW w:w="1693" w:type="dxa"/>
                </w:tcPr>
                <w:p w14:paraId="3EDF21B4" w14:textId="76D95F94" w:rsidR="00305E67" w:rsidRDefault="00305E67" w:rsidP="00305E67">
                  <w:pPr>
                    <w:jc w:val="both"/>
                    <w:rPr>
                      <w:rFonts w:ascii="Arial" w:hAnsi="Arial" w:cs="Arial"/>
                      <w:sz w:val="22"/>
                      <w:szCs w:val="22"/>
                    </w:rPr>
                  </w:pPr>
                  <w:r w:rsidRPr="00BD3758">
                    <w:rPr>
                      <w:rFonts w:ascii="Arial" w:hAnsi="Arial" w:cs="Arial"/>
                      <w:sz w:val="22"/>
                      <w:szCs w:val="22"/>
                    </w:rPr>
                    <w:t>£678.00</w:t>
                  </w:r>
                </w:p>
              </w:tc>
              <w:tc>
                <w:tcPr>
                  <w:tcW w:w="1491" w:type="dxa"/>
                </w:tcPr>
                <w:p w14:paraId="111CC166" w14:textId="4FA21F8E" w:rsidR="00305E67" w:rsidRDefault="00305E67" w:rsidP="00305E67">
                  <w:pPr>
                    <w:jc w:val="both"/>
                    <w:rPr>
                      <w:rFonts w:ascii="Arial" w:hAnsi="Arial" w:cs="Arial"/>
                      <w:sz w:val="22"/>
                      <w:szCs w:val="22"/>
                    </w:rPr>
                  </w:pPr>
                  <w:r w:rsidRPr="00BD3758">
                    <w:rPr>
                      <w:rFonts w:ascii="Arial" w:hAnsi="Arial" w:cs="Arial"/>
                      <w:sz w:val="22"/>
                      <w:szCs w:val="22"/>
                    </w:rPr>
                    <w:t>£136.60</w:t>
                  </w:r>
                </w:p>
              </w:tc>
              <w:tc>
                <w:tcPr>
                  <w:tcW w:w="1491" w:type="dxa"/>
                </w:tcPr>
                <w:p w14:paraId="173412B7" w14:textId="414C8A46" w:rsidR="00305E67" w:rsidRDefault="00305E67" w:rsidP="00305E67">
                  <w:pPr>
                    <w:jc w:val="both"/>
                    <w:rPr>
                      <w:rFonts w:ascii="Arial" w:hAnsi="Arial" w:cs="Arial"/>
                      <w:sz w:val="22"/>
                      <w:szCs w:val="22"/>
                    </w:rPr>
                  </w:pPr>
                  <w:r w:rsidRPr="00BD3758">
                    <w:rPr>
                      <w:rFonts w:ascii="Arial" w:hAnsi="Arial" w:cs="Arial"/>
                      <w:sz w:val="22"/>
                      <w:szCs w:val="22"/>
                    </w:rPr>
                    <w:t>£813.60</w:t>
                  </w:r>
                </w:p>
              </w:tc>
            </w:tr>
            <w:tr w:rsidR="00305E67" w14:paraId="07418A23" w14:textId="77777777" w:rsidTr="009473FB">
              <w:tc>
                <w:tcPr>
                  <w:tcW w:w="1129" w:type="dxa"/>
                </w:tcPr>
                <w:p w14:paraId="396DDCD2" w14:textId="785D1CF4" w:rsidR="00305E67" w:rsidRPr="00BD3758" w:rsidRDefault="00305E67" w:rsidP="00305E67">
                  <w:pPr>
                    <w:jc w:val="both"/>
                    <w:rPr>
                      <w:rFonts w:ascii="Arial" w:hAnsi="Arial" w:cs="Arial"/>
                      <w:sz w:val="22"/>
                      <w:szCs w:val="22"/>
                    </w:rPr>
                  </w:pPr>
                  <w:r w:rsidRPr="00BD3758">
                    <w:rPr>
                      <w:rFonts w:ascii="Arial" w:hAnsi="Arial" w:cs="Arial"/>
                      <w:sz w:val="22"/>
                      <w:szCs w:val="22"/>
                    </w:rPr>
                    <w:t>02/01/25</w:t>
                  </w:r>
                </w:p>
              </w:tc>
              <w:tc>
                <w:tcPr>
                  <w:tcW w:w="1862" w:type="dxa"/>
                </w:tcPr>
                <w:p w14:paraId="46BD380F" w14:textId="1970C961" w:rsidR="00305E67" w:rsidRDefault="00305E67" w:rsidP="00305E67">
                  <w:pPr>
                    <w:jc w:val="both"/>
                    <w:rPr>
                      <w:rFonts w:ascii="Arial" w:hAnsi="Arial" w:cs="Arial"/>
                      <w:sz w:val="22"/>
                      <w:szCs w:val="22"/>
                    </w:rPr>
                  </w:pPr>
                  <w:r w:rsidRPr="00BD3758">
                    <w:rPr>
                      <w:rFonts w:ascii="Arial" w:hAnsi="Arial" w:cs="Arial"/>
                      <w:sz w:val="22"/>
                      <w:szCs w:val="22"/>
                    </w:rPr>
                    <w:t>RLR Jones</w:t>
                  </w:r>
                </w:p>
              </w:tc>
              <w:tc>
                <w:tcPr>
                  <w:tcW w:w="1290" w:type="dxa"/>
                </w:tcPr>
                <w:p w14:paraId="641C7422" w14:textId="76960B92" w:rsidR="00305E67" w:rsidRDefault="00305E67" w:rsidP="00305E67">
                  <w:pPr>
                    <w:jc w:val="both"/>
                    <w:rPr>
                      <w:rFonts w:ascii="Arial" w:hAnsi="Arial" w:cs="Arial"/>
                      <w:sz w:val="22"/>
                      <w:szCs w:val="22"/>
                    </w:rPr>
                  </w:pPr>
                  <w:r w:rsidRPr="00BD3758">
                    <w:rPr>
                      <w:rFonts w:ascii="Arial" w:hAnsi="Arial" w:cs="Arial"/>
                      <w:sz w:val="22"/>
                      <w:szCs w:val="22"/>
                    </w:rPr>
                    <w:t>1856</w:t>
                  </w:r>
                </w:p>
              </w:tc>
              <w:tc>
                <w:tcPr>
                  <w:tcW w:w="1693" w:type="dxa"/>
                </w:tcPr>
                <w:p w14:paraId="32A030A4" w14:textId="0C34AE0D" w:rsidR="00305E67" w:rsidRDefault="00305E67" w:rsidP="00305E67">
                  <w:pPr>
                    <w:jc w:val="both"/>
                    <w:rPr>
                      <w:rFonts w:ascii="Arial" w:hAnsi="Arial" w:cs="Arial"/>
                      <w:sz w:val="22"/>
                      <w:szCs w:val="22"/>
                    </w:rPr>
                  </w:pPr>
                  <w:r w:rsidRPr="00BD3758">
                    <w:rPr>
                      <w:rFonts w:ascii="Arial" w:hAnsi="Arial" w:cs="Arial"/>
                      <w:sz w:val="22"/>
                      <w:szCs w:val="22"/>
                    </w:rPr>
                    <w:t>£2650.20</w:t>
                  </w:r>
                </w:p>
              </w:tc>
              <w:tc>
                <w:tcPr>
                  <w:tcW w:w="1491" w:type="dxa"/>
                </w:tcPr>
                <w:p w14:paraId="4676D9D2" w14:textId="77777777" w:rsidR="00305E67" w:rsidRDefault="00305E67" w:rsidP="00305E67">
                  <w:pPr>
                    <w:jc w:val="both"/>
                    <w:rPr>
                      <w:rFonts w:ascii="Arial" w:hAnsi="Arial" w:cs="Arial"/>
                      <w:sz w:val="22"/>
                      <w:szCs w:val="22"/>
                    </w:rPr>
                  </w:pPr>
                </w:p>
              </w:tc>
              <w:tc>
                <w:tcPr>
                  <w:tcW w:w="1491" w:type="dxa"/>
                </w:tcPr>
                <w:p w14:paraId="588F29C0" w14:textId="306179F2" w:rsidR="00305E67" w:rsidRDefault="00305E67" w:rsidP="00305E67">
                  <w:pPr>
                    <w:jc w:val="both"/>
                    <w:rPr>
                      <w:rFonts w:ascii="Arial" w:hAnsi="Arial" w:cs="Arial"/>
                      <w:sz w:val="22"/>
                      <w:szCs w:val="22"/>
                    </w:rPr>
                  </w:pPr>
                  <w:r w:rsidRPr="00BD3758">
                    <w:rPr>
                      <w:rFonts w:ascii="Arial" w:hAnsi="Arial" w:cs="Arial"/>
                      <w:sz w:val="22"/>
                      <w:szCs w:val="22"/>
                    </w:rPr>
                    <w:t>£2650.20</w:t>
                  </w:r>
                </w:p>
              </w:tc>
            </w:tr>
            <w:tr w:rsidR="00305E67" w14:paraId="3B690B55" w14:textId="77777777" w:rsidTr="009473FB">
              <w:tc>
                <w:tcPr>
                  <w:tcW w:w="1129" w:type="dxa"/>
                </w:tcPr>
                <w:p w14:paraId="0176DFBF" w14:textId="47E48E73" w:rsidR="00305E67" w:rsidRPr="00BD3758" w:rsidRDefault="00305E67" w:rsidP="00305E67">
                  <w:pPr>
                    <w:jc w:val="both"/>
                    <w:rPr>
                      <w:rFonts w:ascii="Arial" w:hAnsi="Arial" w:cs="Arial"/>
                      <w:sz w:val="22"/>
                      <w:szCs w:val="22"/>
                    </w:rPr>
                  </w:pPr>
                  <w:r w:rsidRPr="00BD3758">
                    <w:rPr>
                      <w:rFonts w:ascii="Arial" w:hAnsi="Arial" w:cs="Arial"/>
                      <w:sz w:val="22"/>
                      <w:szCs w:val="22"/>
                    </w:rPr>
                    <w:t>Total</w:t>
                  </w:r>
                </w:p>
              </w:tc>
              <w:tc>
                <w:tcPr>
                  <w:tcW w:w="1862" w:type="dxa"/>
                </w:tcPr>
                <w:p w14:paraId="4872447B" w14:textId="77777777" w:rsidR="00305E67" w:rsidRDefault="00305E67" w:rsidP="00305E67">
                  <w:pPr>
                    <w:jc w:val="both"/>
                    <w:rPr>
                      <w:rFonts w:ascii="Arial" w:hAnsi="Arial" w:cs="Arial"/>
                      <w:sz w:val="22"/>
                      <w:szCs w:val="22"/>
                    </w:rPr>
                  </w:pPr>
                </w:p>
              </w:tc>
              <w:tc>
                <w:tcPr>
                  <w:tcW w:w="1290" w:type="dxa"/>
                </w:tcPr>
                <w:p w14:paraId="62B9EEF6" w14:textId="77777777" w:rsidR="00305E67" w:rsidRDefault="00305E67" w:rsidP="00305E67">
                  <w:pPr>
                    <w:jc w:val="both"/>
                    <w:rPr>
                      <w:rFonts w:ascii="Arial" w:hAnsi="Arial" w:cs="Arial"/>
                      <w:sz w:val="22"/>
                      <w:szCs w:val="22"/>
                    </w:rPr>
                  </w:pPr>
                </w:p>
              </w:tc>
              <w:tc>
                <w:tcPr>
                  <w:tcW w:w="1693" w:type="dxa"/>
                </w:tcPr>
                <w:p w14:paraId="1211353A" w14:textId="77777777" w:rsidR="00305E67" w:rsidRDefault="00305E67" w:rsidP="00305E67">
                  <w:pPr>
                    <w:jc w:val="both"/>
                    <w:rPr>
                      <w:rFonts w:ascii="Arial" w:hAnsi="Arial" w:cs="Arial"/>
                      <w:sz w:val="22"/>
                      <w:szCs w:val="22"/>
                    </w:rPr>
                  </w:pPr>
                </w:p>
              </w:tc>
              <w:tc>
                <w:tcPr>
                  <w:tcW w:w="1491" w:type="dxa"/>
                </w:tcPr>
                <w:p w14:paraId="3933AE17" w14:textId="77777777" w:rsidR="00305E67" w:rsidRDefault="00305E67" w:rsidP="00305E67">
                  <w:pPr>
                    <w:jc w:val="both"/>
                    <w:rPr>
                      <w:rFonts w:ascii="Arial" w:hAnsi="Arial" w:cs="Arial"/>
                      <w:sz w:val="22"/>
                      <w:szCs w:val="22"/>
                    </w:rPr>
                  </w:pPr>
                </w:p>
              </w:tc>
              <w:tc>
                <w:tcPr>
                  <w:tcW w:w="1491" w:type="dxa"/>
                </w:tcPr>
                <w:p w14:paraId="0EAA6ECB" w14:textId="12331F40" w:rsidR="00305E67" w:rsidRDefault="00305E67" w:rsidP="00305E67">
                  <w:pPr>
                    <w:rPr>
                      <w:rFonts w:ascii="Arial" w:hAnsi="Arial" w:cs="Arial"/>
                      <w:sz w:val="22"/>
                      <w:szCs w:val="22"/>
                    </w:rPr>
                  </w:pPr>
                  <w:r w:rsidRPr="00BD3758">
                    <w:rPr>
                      <w:rFonts w:ascii="Arial" w:hAnsi="Arial" w:cs="Arial"/>
                      <w:b/>
                      <w:bCs/>
                      <w:sz w:val="22"/>
                      <w:szCs w:val="22"/>
                    </w:rPr>
                    <w:t>£26056.99</w:t>
                  </w:r>
                </w:p>
              </w:tc>
            </w:tr>
          </w:tbl>
          <w:p w14:paraId="6556C164" w14:textId="77777777" w:rsidR="00A23888" w:rsidRPr="006F5689" w:rsidRDefault="00A23888" w:rsidP="001F710E">
            <w:pPr>
              <w:jc w:val="both"/>
              <w:rPr>
                <w:rFonts w:ascii="Arial" w:hAnsi="Arial" w:cs="Arial"/>
                <w:sz w:val="22"/>
                <w:szCs w:val="22"/>
              </w:rPr>
            </w:pPr>
          </w:p>
        </w:tc>
      </w:tr>
      <w:tr w:rsidR="00A23888" w:rsidRPr="006F5689" w14:paraId="615112A5" w14:textId="77777777" w:rsidTr="0069147D">
        <w:tc>
          <w:tcPr>
            <w:tcW w:w="675" w:type="dxa"/>
          </w:tcPr>
          <w:p w14:paraId="33662098" w14:textId="77777777" w:rsidR="00A23888" w:rsidRPr="006F5689" w:rsidRDefault="00A23888" w:rsidP="001F710E">
            <w:pPr>
              <w:rPr>
                <w:rFonts w:ascii="Arial" w:hAnsi="Arial" w:cs="Arial"/>
                <w:b/>
                <w:sz w:val="22"/>
                <w:szCs w:val="22"/>
              </w:rPr>
            </w:pPr>
          </w:p>
        </w:tc>
        <w:tc>
          <w:tcPr>
            <w:tcW w:w="9072" w:type="dxa"/>
          </w:tcPr>
          <w:p w14:paraId="6FFD3E6F" w14:textId="77777777" w:rsidR="00A23888" w:rsidRPr="006F5689" w:rsidRDefault="00A23888" w:rsidP="001F710E">
            <w:pPr>
              <w:jc w:val="both"/>
              <w:rPr>
                <w:rFonts w:ascii="Arial" w:hAnsi="Arial" w:cs="Arial"/>
                <w:sz w:val="22"/>
                <w:szCs w:val="22"/>
              </w:rPr>
            </w:pPr>
          </w:p>
        </w:tc>
      </w:tr>
      <w:tr w:rsidR="001F710E" w:rsidRPr="006F5689" w14:paraId="2CB2FF44" w14:textId="77777777" w:rsidTr="0069147D">
        <w:tc>
          <w:tcPr>
            <w:tcW w:w="675" w:type="dxa"/>
          </w:tcPr>
          <w:p w14:paraId="615D139B" w14:textId="77777777" w:rsidR="001F710E" w:rsidRPr="006F5689" w:rsidRDefault="001F710E" w:rsidP="00305E67">
            <w:pPr>
              <w:pStyle w:val="ListParagraph"/>
              <w:numPr>
                <w:ilvl w:val="0"/>
                <w:numId w:val="45"/>
              </w:numPr>
              <w:rPr>
                <w:rFonts w:ascii="Arial" w:hAnsi="Arial" w:cs="Arial"/>
                <w:b/>
                <w:sz w:val="22"/>
                <w:szCs w:val="22"/>
              </w:rPr>
            </w:pPr>
          </w:p>
        </w:tc>
        <w:tc>
          <w:tcPr>
            <w:tcW w:w="9072" w:type="dxa"/>
          </w:tcPr>
          <w:p w14:paraId="4AC618D2" w14:textId="5506FC31" w:rsidR="001F710E" w:rsidRPr="00305E67" w:rsidRDefault="00305E67" w:rsidP="00305E67">
            <w:pPr>
              <w:rPr>
                <w:rFonts w:ascii="Arial" w:hAnsi="Arial" w:cs="Arial"/>
                <w:sz w:val="22"/>
                <w:szCs w:val="22"/>
                <w:u w:val="single"/>
              </w:rPr>
            </w:pPr>
            <w:r>
              <w:rPr>
                <w:rFonts w:ascii="Arial" w:hAnsi="Arial" w:cs="Arial"/>
                <w:sz w:val="22"/>
                <w:szCs w:val="22"/>
                <w:u w:val="single"/>
              </w:rPr>
              <w:t>Bank balances as at 8.1.25</w:t>
            </w:r>
          </w:p>
        </w:tc>
      </w:tr>
      <w:tr w:rsidR="001F710E" w:rsidRPr="006F5689" w14:paraId="1C8FC8D9" w14:textId="77777777" w:rsidTr="0069147D">
        <w:tc>
          <w:tcPr>
            <w:tcW w:w="675" w:type="dxa"/>
          </w:tcPr>
          <w:p w14:paraId="69F79869" w14:textId="77777777" w:rsidR="001F710E" w:rsidRPr="006F5689" w:rsidRDefault="001F710E" w:rsidP="001F710E">
            <w:pPr>
              <w:pStyle w:val="ListParagraph"/>
              <w:ind w:left="360"/>
              <w:rPr>
                <w:rFonts w:ascii="Arial" w:hAnsi="Arial" w:cs="Arial"/>
                <w:b/>
                <w:sz w:val="22"/>
                <w:szCs w:val="22"/>
              </w:rPr>
            </w:pPr>
          </w:p>
        </w:tc>
        <w:tc>
          <w:tcPr>
            <w:tcW w:w="9072" w:type="dxa"/>
          </w:tcPr>
          <w:p w14:paraId="5A9EE3A3" w14:textId="77777777" w:rsidR="001F710E" w:rsidRPr="006F5689" w:rsidRDefault="001F710E" w:rsidP="001F710E">
            <w:pPr>
              <w:jc w:val="both"/>
              <w:rPr>
                <w:rFonts w:ascii="Arial" w:hAnsi="Arial" w:cs="Arial"/>
                <w:b/>
                <w:sz w:val="22"/>
                <w:szCs w:val="22"/>
              </w:rPr>
            </w:pPr>
          </w:p>
        </w:tc>
      </w:tr>
      <w:tr w:rsidR="001F710E" w:rsidRPr="006F5689" w14:paraId="3F2C9ADB" w14:textId="77777777" w:rsidTr="0069147D">
        <w:tc>
          <w:tcPr>
            <w:tcW w:w="675" w:type="dxa"/>
          </w:tcPr>
          <w:p w14:paraId="26DCBA08" w14:textId="77777777" w:rsidR="001F710E" w:rsidRPr="006F5689" w:rsidRDefault="001F710E" w:rsidP="00305E67">
            <w:pPr>
              <w:pStyle w:val="ListParagraph"/>
              <w:ind w:left="360"/>
              <w:rPr>
                <w:rFonts w:ascii="Arial" w:hAnsi="Arial" w:cs="Arial"/>
                <w:b/>
                <w:sz w:val="22"/>
                <w:szCs w:val="22"/>
              </w:rPr>
            </w:pPr>
          </w:p>
        </w:tc>
        <w:tc>
          <w:tcPr>
            <w:tcW w:w="9072" w:type="dxa"/>
          </w:tcPr>
          <w:p w14:paraId="63A9B313" w14:textId="69B966FD" w:rsidR="00A3518F" w:rsidRPr="006F5689" w:rsidRDefault="00A3518F" w:rsidP="006C413A">
            <w:pPr>
              <w:rPr>
                <w:rFonts w:ascii="Arial" w:hAnsi="Arial" w:cs="Arial"/>
                <w:sz w:val="22"/>
                <w:szCs w:val="22"/>
              </w:rPr>
            </w:pPr>
            <w:r w:rsidRPr="006F5689">
              <w:rPr>
                <w:rFonts w:ascii="Arial" w:hAnsi="Arial" w:cs="Arial"/>
                <w:sz w:val="22"/>
                <w:szCs w:val="22"/>
              </w:rPr>
              <w:t>Current Account                                 £</w:t>
            </w:r>
            <w:r w:rsidR="00305E67">
              <w:rPr>
                <w:rFonts w:ascii="Arial" w:hAnsi="Arial" w:cs="Arial"/>
                <w:sz w:val="22"/>
                <w:szCs w:val="22"/>
              </w:rPr>
              <w:t>59,001.96</w:t>
            </w:r>
          </w:p>
          <w:p w14:paraId="0047BAB8" w14:textId="3EEF7C36" w:rsidR="00A3518F" w:rsidRPr="006F5689" w:rsidRDefault="00A3518F" w:rsidP="006C413A">
            <w:pPr>
              <w:rPr>
                <w:rFonts w:ascii="Arial" w:hAnsi="Arial" w:cs="Arial"/>
                <w:sz w:val="22"/>
                <w:szCs w:val="22"/>
                <w:u w:val="single"/>
              </w:rPr>
            </w:pPr>
            <w:r w:rsidRPr="006F5689">
              <w:rPr>
                <w:rFonts w:ascii="Arial" w:hAnsi="Arial" w:cs="Arial"/>
                <w:sz w:val="22"/>
                <w:szCs w:val="22"/>
              </w:rPr>
              <w:t xml:space="preserve">Business Premium account          </w:t>
            </w:r>
            <w:r w:rsidR="00594468" w:rsidRPr="006F5689">
              <w:rPr>
                <w:rFonts w:ascii="Arial" w:hAnsi="Arial" w:cs="Arial"/>
                <w:sz w:val="22"/>
                <w:szCs w:val="22"/>
              </w:rPr>
              <w:t xml:space="preserve">     </w:t>
            </w:r>
            <w:r w:rsidRPr="006F5689">
              <w:rPr>
                <w:rFonts w:ascii="Arial" w:hAnsi="Arial" w:cs="Arial"/>
                <w:sz w:val="22"/>
                <w:szCs w:val="22"/>
                <w:u w:val="single"/>
              </w:rPr>
              <w:t>£</w:t>
            </w:r>
            <w:r w:rsidR="006C413A" w:rsidRPr="006F5689">
              <w:rPr>
                <w:rFonts w:ascii="Arial" w:hAnsi="Arial" w:cs="Arial"/>
                <w:sz w:val="22"/>
                <w:szCs w:val="22"/>
                <w:u w:val="single"/>
              </w:rPr>
              <w:t>10</w:t>
            </w:r>
            <w:r w:rsidR="00305E67">
              <w:rPr>
                <w:rFonts w:ascii="Arial" w:hAnsi="Arial" w:cs="Arial"/>
                <w:sz w:val="22"/>
                <w:szCs w:val="22"/>
                <w:u w:val="single"/>
              </w:rPr>
              <w:t>,</w:t>
            </w:r>
            <w:r w:rsidR="006C413A" w:rsidRPr="006F5689">
              <w:rPr>
                <w:rFonts w:ascii="Arial" w:hAnsi="Arial" w:cs="Arial"/>
                <w:sz w:val="22"/>
                <w:szCs w:val="22"/>
                <w:u w:val="single"/>
              </w:rPr>
              <w:t>3</w:t>
            </w:r>
            <w:r w:rsidR="00305E67">
              <w:rPr>
                <w:rFonts w:ascii="Arial" w:hAnsi="Arial" w:cs="Arial"/>
                <w:sz w:val="22"/>
                <w:szCs w:val="22"/>
                <w:u w:val="single"/>
              </w:rPr>
              <w:t>38</w:t>
            </w:r>
            <w:r w:rsidR="006C413A" w:rsidRPr="006F5689">
              <w:rPr>
                <w:rFonts w:ascii="Arial" w:hAnsi="Arial" w:cs="Arial"/>
                <w:sz w:val="22"/>
                <w:szCs w:val="22"/>
                <w:u w:val="single"/>
              </w:rPr>
              <w:t>.</w:t>
            </w:r>
            <w:r w:rsidR="00305E67">
              <w:rPr>
                <w:rFonts w:ascii="Arial" w:hAnsi="Arial" w:cs="Arial"/>
                <w:sz w:val="22"/>
                <w:szCs w:val="22"/>
                <w:u w:val="single"/>
              </w:rPr>
              <w:t>62</w:t>
            </w:r>
          </w:p>
          <w:p w14:paraId="7CD980BC" w14:textId="061D6B63" w:rsidR="001F710E" w:rsidRPr="006F5689" w:rsidRDefault="006C413A" w:rsidP="006C413A">
            <w:pPr>
              <w:rPr>
                <w:rFonts w:ascii="Arial" w:hAnsi="Arial" w:cs="Arial"/>
                <w:bCs/>
                <w:sz w:val="22"/>
                <w:szCs w:val="22"/>
              </w:rPr>
            </w:pPr>
            <w:r w:rsidRPr="006F5689">
              <w:rPr>
                <w:rFonts w:ascii="Arial" w:hAnsi="Arial" w:cs="Arial"/>
                <w:sz w:val="22"/>
                <w:szCs w:val="22"/>
              </w:rPr>
              <w:t>T</w:t>
            </w:r>
            <w:r w:rsidR="00A3518F" w:rsidRPr="006F5689">
              <w:rPr>
                <w:rFonts w:ascii="Arial" w:hAnsi="Arial" w:cs="Arial"/>
                <w:sz w:val="22"/>
                <w:szCs w:val="22"/>
              </w:rPr>
              <w:t xml:space="preserve">otal                                                  </w:t>
            </w:r>
            <w:r w:rsidR="00594468" w:rsidRPr="006F5689">
              <w:rPr>
                <w:rFonts w:ascii="Arial" w:hAnsi="Arial" w:cs="Arial"/>
                <w:sz w:val="22"/>
                <w:szCs w:val="22"/>
              </w:rPr>
              <w:t xml:space="preserve"> </w:t>
            </w:r>
            <w:r w:rsidR="00305E67">
              <w:rPr>
                <w:rFonts w:ascii="Arial" w:hAnsi="Arial" w:cs="Arial"/>
                <w:sz w:val="22"/>
                <w:szCs w:val="22"/>
              </w:rPr>
              <w:t xml:space="preserve">                                                                 </w:t>
            </w:r>
            <w:r w:rsidR="00A3518F" w:rsidRPr="00305E67">
              <w:rPr>
                <w:rFonts w:ascii="Arial" w:hAnsi="Arial" w:cs="Arial"/>
                <w:b/>
                <w:bCs/>
                <w:sz w:val="22"/>
                <w:szCs w:val="22"/>
              </w:rPr>
              <w:t>£</w:t>
            </w:r>
            <w:r w:rsidR="00305E67">
              <w:rPr>
                <w:rFonts w:ascii="Arial" w:hAnsi="Arial" w:cs="Arial"/>
                <w:b/>
                <w:bCs/>
                <w:sz w:val="22"/>
                <w:szCs w:val="22"/>
              </w:rPr>
              <w:t>69,340.58</w:t>
            </w:r>
          </w:p>
        </w:tc>
      </w:tr>
      <w:tr w:rsidR="001F710E" w:rsidRPr="006F5689" w14:paraId="528A4353" w14:textId="77777777" w:rsidTr="0069147D">
        <w:tc>
          <w:tcPr>
            <w:tcW w:w="675" w:type="dxa"/>
          </w:tcPr>
          <w:p w14:paraId="096D224A" w14:textId="77777777" w:rsidR="001F710E" w:rsidRPr="006F5689" w:rsidRDefault="001F710E" w:rsidP="001F710E">
            <w:pPr>
              <w:pStyle w:val="ListParagraph"/>
              <w:ind w:left="360"/>
              <w:rPr>
                <w:rFonts w:ascii="Arial" w:hAnsi="Arial" w:cs="Arial"/>
                <w:b/>
                <w:sz w:val="22"/>
                <w:szCs w:val="22"/>
              </w:rPr>
            </w:pPr>
          </w:p>
        </w:tc>
        <w:tc>
          <w:tcPr>
            <w:tcW w:w="9072" w:type="dxa"/>
          </w:tcPr>
          <w:p w14:paraId="3AC92B2D" w14:textId="77777777" w:rsidR="001F710E" w:rsidRPr="006F5689" w:rsidRDefault="001F710E" w:rsidP="001F710E">
            <w:pPr>
              <w:jc w:val="both"/>
              <w:rPr>
                <w:rFonts w:ascii="Arial" w:hAnsi="Arial" w:cs="Arial"/>
                <w:bCs/>
                <w:sz w:val="22"/>
                <w:szCs w:val="22"/>
              </w:rPr>
            </w:pPr>
          </w:p>
        </w:tc>
      </w:tr>
      <w:tr w:rsidR="001F710E" w:rsidRPr="006F5689" w14:paraId="01BAE120" w14:textId="77777777" w:rsidTr="0069147D">
        <w:tc>
          <w:tcPr>
            <w:tcW w:w="675" w:type="dxa"/>
          </w:tcPr>
          <w:p w14:paraId="75610375" w14:textId="77777777" w:rsidR="001F710E" w:rsidRPr="006F5689" w:rsidRDefault="001F710E" w:rsidP="006C413A">
            <w:pPr>
              <w:pStyle w:val="ListParagraph"/>
              <w:numPr>
                <w:ilvl w:val="0"/>
                <w:numId w:val="45"/>
              </w:numPr>
              <w:rPr>
                <w:rFonts w:ascii="Arial" w:hAnsi="Arial" w:cs="Arial"/>
                <w:b/>
                <w:sz w:val="22"/>
                <w:szCs w:val="22"/>
              </w:rPr>
            </w:pPr>
          </w:p>
        </w:tc>
        <w:tc>
          <w:tcPr>
            <w:tcW w:w="9072" w:type="dxa"/>
          </w:tcPr>
          <w:p w14:paraId="1F78077F" w14:textId="701BFFF0" w:rsidR="00A3518F" w:rsidRPr="00305E67" w:rsidRDefault="00305E67" w:rsidP="00AB67A5">
            <w:pPr>
              <w:spacing w:after="160" w:line="259" w:lineRule="auto"/>
              <w:jc w:val="both"/>
              <w:rPr>
                <w:rFonts w:ascii="Arial" w:hAnsi="Arial" w:cs="Arial"/>
                <w:sz w:val="22"/>
                <w:szCs w:val="22"/>
                <w:u w:val="single"/>
              </w:rPr>
            </w:pPr>
            <w:r>
              <w:rPr>
                <w:rFonts w:ascii="Arial" w:hAnsi="Arial" w:cs="Arial"/>
                <w:sz w:val="22"/>
                <w:szCs w:val="22"/>
                <w:u w:val="single"/>
              </w:rPr>
              <w:t>2024/25 Rates</w:t>
            </w:r>
          </w:p>
          <w:p w14:paraId="25CE9871" w14:textId="0EF65D8B" w:rsidR="001F710E" w:rsidRPr="006F5689" w:rsidRDefault="00305E67" w:rsidP="00E31D59">
            <w:pPr>
              <w:ind w:left="1" w:hanging="1"/>
              <w:jc w:val="both"/>
              <w:rPr>
                <w:rFonts w:ascii="Arial" w:hAnsi="Arial" w:cs="Arial"/>
                <w:bCs/>
                <w:sz w:val="22"/>
                <w:szCs w:val="22"/>
              </w:rPr>
            </w:pPr>
            <w:r w:rsidRPr="00BD3758">
              <w:rPr>
                <w:rFonts w:ascii="Arial" w:hAnsi="Arial" w:cs="Arial"/>
                <w:sz w:val="22"/>
                <w:szCs w:val="22"/>
              </w:rPr>
              <w:t xml:space="preserve">To date we have collected £33,011.71 in rates this year.  This represents approximately 72% of this </w:t>
            </w:r>
            <w:r w:rsidR="0069147D" w:rsidRPr="00BD3758">
              <w:rPr>
                <w:rFonts w:ascii="Arial" w:hAnsi="Arial" w:cs="Arial"/>
                <w:sz w:val="22"/>
                <w:szCs w:val="22"/>
              </w:rPr>
              <w:t>year’s</w:t>
            </w:r>
            <w:r w:rsidRPr="00BD3758">
              <w:rPr>
                <w:rFonts w:ascii="Arial" w:hAnsi="Arial" w:cs="Arial"/>
                <w:sz w:val="22"/>
                <w:szCs w:val="22"/>
              </w:rPr>
              <w:t xml:space="preserve"> rates..  Total arrears stand at approximately £23,000 from approximately 120 ratepayers.  Reminder letters to all ratepayers owing more than £50 are being prepared and will go out very shortly.  I anticipate bringing in a further min £10,000 in rates before the end of the financial year.  </w:t>
            </w:r>
          </w:p>
        </w:tc>
      </w:tr>
      <w:tr w:rsidR="001F710E" w:rsidRPr="006F5689" w14:paraId="359553BF" w14:textId="77777777" w:rsidTr="0069147D">
        <w:tc>
          <w:tcPr>
            <w:tcW w:w="675" w:type="dxa"/>
          </w:tcPr>
          <w:p w14:paraId="7852AF39" w14:textId="77777777" w:rsidR="001F710E" w:rsidRPr="006F5689" w:rsidRDefault="001F710E" w:rsidP="001F710E">
            <w:pPr>
              <w:pStyle w:val="ListParagraph"/>
              <w:ind w:left="360"/>
              <w:rPr>
                <w:rFonts w:ascii="Arial" w:hAnsi="Arial" w:cs="Arial"/>
                <w:b/>
                <w:sz w:val="22"/>
                <w:szCs w:val="22"/>
              </w:rPr>
            </w:pPr>
          </w:p>
        </w:tc>
        <w:tc>
          <w:tcPr>
            <w:tcW w:w="9072" w:type="dxa"/>
          </w:tcPr>
          <w:p w14:paraId="17190303" w14:textId="77777777" w:rsidR="001F710E" w:rsidRPr="006F5689" w:rsidRDefault="001F710E" w:rsidP="001F710E">
            <w:pPr>
              <w:jc w:val="both"/>
              <w:rPr>
                <w:rFonts w:ascii="Arial" w:hAnsi="Arial" w:cs="Arial"/>
                <w:bCs/>
                <w:sz w:val="22"/>
                <w:szCs w:val="22"/>
              </w:rPr>
            </w:pPr>
          </w:p>
        </w:tc>
      </w:tr>
      <w:tr w:rsidR="00A3518F" w:rsidRPr="006F5689" w14:paraId="38963B43" w14:textId="77777777" w:rsidTr="0069147D">
        <w:tc>
          <w:tcPr>
            <w:tcW w:w="675" w:type="dxa"/>
          </w:tcPr>
          <w:p w14:paraId="24BF5596" w14:textId="77777777" w:rsidR="00A3518F" w:rsidRPr="006F5689" w:rsidRDefault="00A3518F" w:rsidP="006C413A">
            <w:pPr>
              <w:pStyle w:val="ListParagraph"/>
              <w:numPr>
                <w:ilvl w:val="0"/>
                <w:numId w:val="45"/>
              </w:numPr>
              <w:rPr>
                <w:rFonts w:ascii="Arial" w:hAnsi="Arial" w:cs="Arial"/>
                <w:b/>
                <w:sz w:val="22"/>
                <w:szCs w:val="22"/>
              </w:rPr>
            </w:pPr>
          </w:p>
        </w:tc>
        <w:tc>
          <w:tcPr>
            <w:tcW w:w="9072" w:type="dxa"/>
          </w:tcPr>
          <w:p w14:paraId="5B431C01" w14:textId="1CBB71D5" w:rsidR="00A3518F" w:rsidRPr="00305E67" w:rsidRDefault="00305E67" w:rsidP="00AB67A5">
            <w:pPr>
              <w:jc w:val="both"/>
              <w:rPr>
                <w:rFonts w:ascii="Arial" w:hAnsi="Arial" w:cs="Arial"/>
                <w:sz w:val="22"/>
                <w:szCs w:val="22"/>
              </w:rPr>
            </w:pPr>
            <w:r w:rsidRPr="00305E67">
              <w:rPr>
                <w:rFonts w:ascii="Arial" w:hAnsi="Arial" w:cs="Arial"/>
                <w:sz w:val="22"/>
                <w:szCs w:val="22"/>
                <w:u w:val="single"/>
              </w:rPr>
              <w:t xml:space="preserve">DEFRA </w:t>
            </w:r>
            <w:r>
              <w:rPr>
                <w:rFonts w:ascii="Arial" w:hAnsi="Arial" w:cs="Arial"/>
                <w:sz w:val="22"/>
                <w:szCs w:val="22"/>
                <w:u w:val="single"/>
              </w:rPr>
              <w:t>– Storm Damage and Asset Improvement Scheme</w:t>
            </w:r>
          </w:p>
        </w:tc>
      </w:tr>
      <w:tr w:rsidR="00A3518F" w:rsidRPr="006F5689" w14:paraId="7D086D1E" w14:textId="77777777" w:rsidTr="0069147D">
        <w:tc>
          <w:tcPr>
            <w:tcW w:w="675" w:type="dxa"/>
          </w:tcPr>
          <w:p w14:paraId="396BB186" w14:textId="77777777" w:rsidR="00A3518F" w:rsidRPr="006F5689" w:rsidRDefault="00A3518F" w:rsidP="001F710E">
            <w:pPr>
              <w:pStyle w:val="ListParagraph"/>
              <w:ind w:left="360"/>
              <w:rPr>
                <w:rFonts w:ascii="Arial" w:hAnsi="Arial" w:cs="Arial"/>
                <w:b/>
                <w:sz w:val="22"/>
                <w:szCs w:val="22"/>
              </w:rPr>
            </w:pPr>
          </w:p>
        </w:tc>
        <w:tc>
          <w:tcPr>
            <w:tcW w:w="9072" w:type="dxa"/>
          </w:tcPr>
          <w:p w14:paraId="73862A0F" w14:textId="77777777" w:rsidR="00A3518F" w:rsidRPr="006F5689" w:rsidRDefault="00A3518F" w:rsidP="001F710E">
            <w:pPr>
              <w:jc w:val="both"/>
              <w:rPr>
                <w:rFonts w:ascii="Arial" w:hAnsi="Arial" w:cs="Arial"/>
                <w:bCs/>
                <w:sz w:val="22"/>
                <w:szCs w:val="22"/>
              </w:rPr>
            </w:pPr>
          </w:p>
        </w:tc>
      </w:tr>
      <w:tr w:rsidR="00305E67" w:rsidRPr="006F5689" w14:paraId="6E9DBEF5" w14:textId="77777777" w:rsidTr="0069147D">
        <w:tc>
          <w:tcPr>
            <w:tcW w:w="675" w:type="dxa"/>
          </w:tcPr>
          <w:p w14:paraId="3139A993" w14:textId="77777777" w:rsidR="00305E67" w:rsidRPr="006F5689" w:rsidRDefault="00305E67" w:rsidP="001F710E">
            <w:pPr>
              <w:pStyle w:val="ListParagraph"/>
              <w:ind w:left="360"/>
              <w:rPr>
                <w:rFonts w:ascii="Arial" w:hAnsi="Arial" w:cs="Arial"/>
                <w:b/>
                <w:sz w:val="22"/>
                <w:szCs w:val="22"/>
              </w:rPr>
            </w:pPr>
          </w:p>
        </w:tc>
        <w:tc>
          <w:tcPr>
            <w:tcW w:w="9072" w:type="dxa"/>
          </w:tcPr>
          <w:p w14:paraId="0C2B27AD" w14:textId="32DE61B2" w:rsidR="00305E67" w:rsidRPr="006F5689" w:rsidRDefault="00305E67" w:rsidP="00E31D59">
            <w:pPr>
              <w:ind w:left="1" w:hanging="1"/>
              <w:jc w:val="both"/>
              <w:rPr>
                <w:rFonts w:ascii="Arial" w:hAnsi="Arial" w:cs="Arial"/>
                <w:bCs/>
                <w:sz w:val="22"/>
                <w:szCs w:val="22"/>
              </w:rPr>
            </w:pPr>
            <w:r w:rsidRPr="00BD3758">
              <w:rPr>
                <w:rFonts w:ascii="Arial" w:hAnsi="Arial" w:cs="Arial"/>
                <w:sz w:val="22"/>
                <w:szCs w:val="22"/>
              </w:rPr>
              <w:t xml:space="preserve">The second instalment of grant under this scheme towards the cost of the Little Sarn </w:t>
            </w:r>
            <w:proofErr w:type="spellStart"/>
            <w:r w:rsidRPr="00BD3758">
              <w:rPr>
                <w:rFonts w:ascii="Arial" w:hAnsi="Arial" w:cs="Arial"/>
                <w:sz w:val="22"/>
                <w:szCs w:val="22"/>
              </w:rPr>
              <w:t>argae</w:t>
            </w:r>
            <w:proofErr w:type="spellEnd"/>
            <w:r w:rsidRPr="00BD3758">
              <w:rPr>
                <w:rFonts w:ascii="Arial" w:hAnsi="Arial" w:cs="Arial"/>
                <w:sz w:val="22"/>
                <w:szCs w:val="22"/>
              </w:rPr>
              <w:t xml:space="preserve"> and culvert renewal has been received £8,400.00.  This makes £16,400.00 so far and a further circa £2,000.00 is still to be claimed.  </w:t>
            </w:r>
          </w:p>
        </w:tc>
      </w:tr>
      <w:tr w:rsidR="00305E67" w:rsidRPr="006F5689" w14:paraId="458F557C" w14:textId="77777777" w:rsidTr="0069147D">
        <w:tc>
          <w:tcPr>
            <w:tcW w:w="675" w:type="dxa"/>
          </w:tcPr>
          <w:p w14:paraId="1F573AA3" w14:textId="77777777" w:rsidR="00305E67" w:rsidRPr="006F5689" w:rsidRDefault="00305E67" w:rsidP="001F710E">
            <w:pPr>
              <w:pStyle w:val="ListParagraph"/>
              <w:ind w:left="360"/>
              <w:rPr>
                <w:rFonts w:ascii="Arial" w:hAnsi="Arial" w:cs="Arial"/>
                <w:b/>
                <w:sz w:val="22"/>
                <w:szCs w:val="22"/>
              </w:rPr>
            </w:pPr>
          </w:p>
        </w:tc>
        <w:tc>
          <w:tcPr>
            <w:tcW w:w="9072" w:type="dxa"/>
          </w:tcPr>
          <w:p w14:paraId="70714C77" w14:textId="77777777" w:rsidR="00305E67" w:rsidRPr="006F5689" w:rsidRDefault="00305E67" w:rsidP="001F710E">
            <w:pPr>
              <w:jc w:val="both"/>
              <w:rPr>
                <w:rFonts w:ascii="Arial" w:hAnsi="Arial" w:cs="Arial"/>
                <w:bCs/>
                <w:sz w:val="22"/>
                <w:szCs w:val="22"/>
              </w:rPr>
            </w:pPr>
          </w:p>
        </w:tc>
      </w:tr>
      <w:tr w:rsidR="00305E67" w:rsidRPr="006F5689" w14:paraId="037222EC" w14:textId="77777777" w:rsidTr="0069147D">
        <w:tc>
          <w:tcPr>
            <w:tcW w:w="675" w:type="dxa"/>
          </w:tcPr>
          <w:p w14:paraId="26CF5163" w14:textId="77777777" w:rsidR="00305E67" w:rsidRPr="006F5689" w:rsidRDefault="00305E67" w:rsidP="00305E67">
            <w:pPr>
              <w:pStyle w:val="ListParagraph"/>
              <w:numPr>
                <w:ilvl w:val="0"/>
                <w:numId w:val="45"/>
              </w:numPr>
              <w:rPr>
                <w:rFonts w:ascii="Arial" w:hAnsi="Arial" w:cs="Arial"/>
                <w:b/>
                <w:sz w:val="22"/>
                <w:szCs w:val="22"/>
              </w:rPr>
            </w:pPr>
          </w:p>
        </w:tc>
        <w:tc>
          <w:tcPr>
            <w:tcW w:w="9072" w:type="dxa"/>
          </w:tcPr>
          <w:p w14:paraId="7A72068C" w14:textId="7F40ED4A" w:rsidR="00305E67" w:rsidRPr="006F5689" w:rsidRDefault="00305E67" w:rsidP="009473FB">
            <w:pPr>
              <w:spacing w:after="160" w:line="259" w:lineRule="auto"/>
              <w:rPr>
                <w:rFonts w:ascii="Arial" w:hAnsi="Arial" w:cs="Arial"/>
                <w:bCs/>
                <w:sz w:val="22"/>
                <w:szCs w:val="22"/>
              </w:rPr>
            </w:pPr>
            <w:r w:rsidRPr="00305E67">
              <w:rPr>
                <w:rFonts w:ascii="Arial" w:hAnsi="Arial" w:cs="Arial"/>
                <w:sz w:val="22"/>
                <w:szCs w:val="22"/>
                <w:u w:val="single"/>
              </w:rPr>
              <w:t xml:space="preserve">Planning </w:t>
            </w:r>
          </w:p>
        </w:tc>
      </w:tr>
      <w:tr w:rsidR="009473FB" w:rsidRPr="006F5689" w14:paraId="03E2AE12" w14:textId="77777777" w:rsidTr="0069147D">
        <w:tc>
          <w:tcPr>
            <w:tcW w:w="675" w:type="dxa"/>
          </w:tcPr>
          <w:p w14:paraId="474F18DA" w14:textId="77777777" w:rsidR="009473FB" w:rsidRPr="00305E67" w:rsidRDefault="009473FB" w:rsidP="009473FB">
            <w:pPr>
              <w:rPr>
                <w:rFonts w:ascii="Arial" w:hAnsi="Arial" w:cs="Arial"/>
                <w:b/>
                <w:sz w:val="22"/>
                <w:szCs w:val="22"/>
              </w:rPr>
            </w:pPr>
          </w:p>
        </w:tc>
        <w:tc>
          <w:tcPr>
            <w:tcW w:w="9072" w:type="dxa"/>
          </w:tcPr>
          <w:p w14:paraId="40792DE6" w14:textId="1EBF6CAC" w:rsidR="009473FB" w:rsidRPr="006F5689" w:rsidRDefault="009473FB" w:rsidP="009473FB">
            <w:pPr>
              <w:jc w:val="both"/>
              <w:rPr>
                <w:rFonts w:ascii="Arial" w:hAnsi="Arial" w:cs="Arial"/>
                <w:sz w:val="22"/>
                <w:szCs w:val="22"/>
              </w:rPr>
            </w:pPr>
            <w:r w:rsidRPr="00BD3758">
              <w:rPr>
                <w:rFonts w:ascii="Arial" w:hAnsi="Arial" w:cs="Arial"/>
                <w:sz w:val="22"/>
                <w:szCs w:val="22"/>
              </w:rPr>
              <w:t xml:space="preserve">There have been no planning applications requiring comment since our last report.  There have however been three applications on land lying just outside the Board areas, two for outline residential development either side of the B4398 in </w:t>
            </w:r>
            <w:proofErr w:type="spellStart"/>
            <w:r w:rsidRPr="00BD3758">
              <w:rPr>
                <w:rFonts w:ascii="Arial" w:hAnsi="Arial" w:cs="Arial"/>
                <w:sz w:val="22"/>
                <w:szCs w:val="22"/>
              </w:rPr>
              <w:t>Ma</w:t>
            </w:r>
            <w:r w:rsidR="0069147D">
              <w:rPr>
                <w:rFonts w:ascii="Arial" w:hAnsi="Arial" w:cs="Arial"/>
                <w:sz w:val="22"/>
                <w:szCs w:val="22"/>
              </w:rPr>
              <w:t>e</w:t>
            </w:r>
            <w:r w:rsidRPr="00BD3758">
              <w:rPr>
                <w:rFonts w:ascii="Arial" w:hAnsi="Arial" w:cs="Arial"/>
                <w:sz w:val="22"/>
                <w:szCs w:val="22"/>
              </w:rPr>
              <w:t>sbrook</w:t>
            </w:r>
            <w:proofErr w:type="spellEnd"/>
            <w:r w:rsidRPr="00BD3758">
              <w:rPr>
                <w:rFonts w:ascii="Arial" w:hAnsi="Arial" w:cs="Arial"/>
                <w:sz w:val="22"/>
                <w:szCs w:val="22"/>
              </w:rPr>
              <w:t xml:space="preserve">.  Also there has been an application for Kinnerley Road Lodges change of use from holiday lodges to full residential use.  Again, this site lies just outside of the Board area.  </w:t>
            </w:r>
          </w:p>
        </w:tc>
      </w:tr>
      <w:tr w:rsidR="009473FB" w:rsidRPr="006F5689" w14:paraId="3C918ECC" w14:textId="77777777" w:rsidTr="0069147D">
        <w:tc>
          <w:tcPr>
            <w:tcW w:w="675" w:type="dxa"/>
          </w:tcPr>
          <w:p w14:paraId="4D93D182" w14:textId="77777777" w:rsidR="009473FB" w:rsidRPr="006F5689" w:rsidRDefault="009473FB" w:rsidP="009473FB">
            <w:pPr>
              <w:pStyle w:val="ListParagraph"/>
              <w:ind w:left="360"/>
              <w:rPr>
                <w:rFonts w:ascii="Arial" w:hAnsi="Arial" w:cs="Arial"/>
                <w:b/>
                <w:sz w:val="22"/>
                <w:szCs w:val="22"/>
              </w:rPr>
            </w:pPr>
          </w:p>
        </w:tc>
        <w:tc>
          <w:tcPr>
            <w:tcW w:w="9072" w:type="dxa"/>
          </w:tcPr>
          <w:p w14:paraId="3AD94750" w14:textId="77777777" w:rsidR="009473FB" w:rsidRPr="006F5689" w:rsidRDefault="009473FB" w:rsidP="009473FB">
            <w:pPr>
              <w:jc w:val="both"/>
              <w:rPr>
                <w:rFonts w:ascii="Arial" w:hAnsi="Arial" w:cs="Arial"/>
                <w:bCs/>
                <w:sz w:val="22"/>
                <w:szCs w:val="22"/>
              </w:rPr>
            </w:pPr>
          </w:p>
        </w:tc>
      </w:tr>
      <w:tr w:rsidR="009473FB" w:rsidRPr="006F5689" w14:paraId="47E2F968" w14:textId="77777777" w:rsidTr="0069147D">
        <w:tc>
          <w:tcPr>
            <w:tcW w:w="675" w:type="dxa"/>
          </w:tcPr>
          <w:p w14:paraId="371FED92" w14:textId="77777777" w:rsidR="009473FB" w:rsidRPr="006F5689" w:rsidRDefault="009473FB" w:rsidP="009473FB">
            <w:pPr>
              <w:pStyle w:val="ListParagraph"/>
              <w:numPr>
                <w:ilvl w:val="0"/>
                <w:numId w:val="45"/>
              </w:numPr>
              <w:rPr>
                <w:rFonts w:ascii="Arial" w:hAnsi="Arial" w:cs="Arial"/>
                <w:b/>
                <w:sz w:val="22"/>
                <w:szCs w:val="22"/>
              </w:rPr>
            </w:pPr>
          </w:p>
        </w:tc>
        <w:tc>
          <w:tcPr>
            <w:tcW w:w="9072" w:type="dxa"/>
          </w:tcPr>
          <w:p w14:paraId="47B3CA0C" w14:textId="52608556" w:rsidR="009473FB" w:rsidRPr="00672711" w:rsidRDefault="009473FB" w:rsidP="009473FB">
            <w:pPr>
              <w:spacing w:after="160" w:line="259" w:lineRule="auto"/>
              <w:rPr>
                <w:rFonts w:ascii="Arial" w:hAnsi="Arial" w:cs="Arial"/>
                <w:sz w:val="22"/>
                <w:szCs w:val="22"/>
              </w:rPr>
            </w:pPr>
            <w:r>
              <w:rPr>
                <w:rFonts w:ascii="Arial" w:hAnsi="Arial" w:cs="Arial"/>
                <w:sz w:val="22"/>
                <w:szCs w:val="22"/>
                <w:u w:val="single"/>
              </w:rPr>
              <w:t>Proposed Dates for 2025 Meetings</w:t>
            </w:r>
          </w:p>
          <w:p w14:paraId="3909B25A" w14:textId="64C04665" w:rsidR="009473FB" w:rsidRDefault="009473FB" w:rsidP="009473FB">
            <w:pPr>
              <w:ind w:left="720" w:hanging="720"/>
              <w:rPr>
                <w:rFonts w:ascii="Arial" w:hAnsi="Arial" w:cs="Arial"/>
              </w:rPr>
            </w:pPr>
            <w:r>
              <w:rPr>
                <w:rFonts w:ascii="Arial" w:hAnsi="Arial" w:cs="Arial"/>
              </w:rPr>
              <w:t>Wednesday 09/04/2</w:t>
            </w:r>
            <w:r w:rsidR="00B76EC2">
              <w:rPr>
                <w:rFonts w:ascii="Arial" w:hAnsi="Arial" w:cs="Arial"/>
              </w:rPr>
              <w:t>5</w:t>
            </w:r>
          </w:p>
          <w:p w14:paraId="440BE855" w14:textId="64A93174" w:rsidR="009473FB" w:rsidRDefault="009473FB" w:rsidP="009473FB">
            <w:pPr>
              <w:ind w:left="720" w:hanging="720"/>
              <w:rPr>
                <w:rFonts w:ascii="Arial" w:hAnsi="Arial" w:cs="Arial"/>
              </w:rPr>
            </w:pPr>
            <w:r>
              <w:rPr>
                <w:rFonts w:ascii="Arial" w:hAnsi="Arial" w:cs="Arial"/>
              </w:rPr>
              <w:t>Wednesday 25/06/2</w:t>
            </w:r>
            <w:r w:rsidR="00B76EC2">
              <w:rPr>
                <w:rFonts w:ascii="Arial" w:hAnsi="Arial" w:cs="Arial"/>
              </w:rPr>
              <w:t>5</w:t>
            </w:r>
          </w:p>
          <w:p w14:paraId="5EE9BC20" w14:textId="789755EE" w:rsidR="009473FB" w:rsidRPr="006F5689" w:rsidRDefault="009473FB" w:rsidP="009473FB">
            <w:pPr>
              <w:ind w:left="720" w:hanging="720"/>
              <w:rPr>
                <w:rFonts w:ascii="Arial" w:hAnsi="Arial" w:cs="Arial"/>
                <w:sz w:val="22"/>
                <w:szCs w:val="22"/>
              </w:rPr>
            </w:pPr>
            <w:r>
              <w:rPr>
                <w:rFonts w:ascii="Arial" w:hAnsi="Arial" w:cs="Arial"/>
              </w:rPr>
              <w:t>Wednesday 15//10/2</w:t>
            </w:r>
            <w:r w:rsidR="00B76EC2">
              <w:rPr>
                <w:rFonts w:ascii="Arial" w:hAnsi="Arial" w:cs="Arial"/>
              </w:rPr>
              <w:t>5</w:t>
            </w:r>
          </w:p>
        </w:tc>
      </w:tr>
      <w:tr w:rsidR="009473FB" w:rsidRPr="006F5689" w14:paraId="00EF206C" w14:textId="77777777" w:rsidTr="0069147D">
        <w:tc>
          <w:tcPr>
            <w:tcW w:w="675" w:type="dxa"/>
          </w:tcPr>
          <w:p w14:paraId="6986E631" w14:textId="77777777" w:rsidR="009473FB" w:rsidRPr="006F5689" w:rsidRDefault="009473FB" w:rsidP="009473FB">
            <w:pPr>
              <w:pStyle w:val="ListParagraph"/>
              <w:ind w:left="360"/>
              <w:rPr>
                <w:rFonts w:ascii="Arial" w:hAnsi="Arial" w:cs="Arial"/>
                <w:b/>
                <w:sz w:val="22"/>
                <w:szCs w:val="22"/>
              </w:rPr>
            </w:pPr>
          </w:p>
        </w:tc>
        <w:tc>
          <w:tcPr>
            <w:tcW w:w="9072" w:type="dxa"/>
          </w:tcPr>
          <w:p w14:paraId="7739D6B7" w14:textId="77777777" w:rsidR="009473FB" w:rsidRPr="006F5689" w:rsidRDefault="009473FB" w:rsidP="009473FB">
            <w:pPr>
              <w:jc w:val="both"/>
              <w:rPr>
                <w:rFonts w:ascii="Arial" w:hAnsi="Arial" w:cs="Arial"/>
                <w:bCs/>
                <w:sz w:val="22"/>
                <w:szCs w:val="22"/>
              </w:rPr>
            </w:pPr>
          </w:p>
        </w:tc>
      </w:tr>
      <w:tr w:rsidR="009473FB" w:rsidRPr="006F5689" w14:paraId="5C4D0AE1" w14:textId="77777777" w:rsidTr="0069147D">
        <w:tc>
          <w:tcPr>
            <w:tcW w:w="675" w:type="dxa"/>
          </w:tcPr>
          <w:p w14:paraId="557D4A1E" w14:textId="77777777" w:rsidR="009473FB" w:rsidRPr="006F5689" w:rsidRDefault="009473FB" w:rsidP="009473FB">
            <w:pPr>
              <w:pStyle w:val="ListParagraph"/>
              <w:numPr>
                <w:ilvl w:val="0"/>
                <w:numId w:val="45"/>
              </w:numPr>
              <w:rPr>
                <w:rFonts w:ascii="Arial" w:hAnsi="Arial" w:cs="Arial"/>
                <w:b/>
                <w:sz w:val="22"/>
                <w:szCs w:val="22"/>
              </w:rPr>
            </w:pPr>
          </w:p>
        </w:tc>
        <w:tc>
          <w:tcPr>
            <w:tcW w:w="9072" w:type="dxa"/>
          </w:tcPr>
          <w:p w14:paraId="429153EA" w14:textId="3AA923E4" w:rsidR="009473FB" w:rsidRPr="00672711" w:rsidRDefault="009473FB" w:rsidP="009473FB">
            <w:pPr>
              <w:jc w:val="both"/>
              <w:rPr>
                <w:rFonts w:ascii="Arial" w:hAnsi="Arial" w:cs="Arial"/>
                <w:sz w:val="22"/>
                <w:szCs w:val="22"/>
              </w:rPr>
            </w:pPr>
            <w:r w:rsidRPr="00716B3C">
              <w:rPr>
                <w:rFonts w:ascii="Arial" w:hAnsi="Arial" w:cs="Arial"/>
                <w:sz w:val="22"/>
                <w:szCs w:val="22"/>
              </w:rPr>
              <w:t>EA Payment (Foreign Water Grant less Precept) for £2826 for 2024/25 is outstanding . I</w:t>
            </w:r>
            <w:r>
              <w:rPr>
                <w:rFonts w:ascii="Arial" w:hAnsi="Arial" w:cs="Arial"/>
                <w:sz w:val="22"/>
                <w:szCs w:val="22"/>
              </w:rPr>
              <w:t> </w:t>
            </w:r>
            <w:r w:rsidRPr="00716B3C">
              <w:rPr>
                <w:rFonts w:ascii="Arial" w:hAnsi="Arial" w:cs="Arial"/>
                <w:sz w:val="22"/>
                <w:szCs w:val="22"/>
              </w:rPr>
              <w:t>have chased our contact at the EA and this should be paid soon.</w:t>
            </w:r>
          </w:p>
        </w:tc>
      </w:tr>
      <w:tr w:rsidR="009473FB" w:rsidRPr="006F5689" w14:paraId="0BE5E95D" w14:textId="77777777" w:rsidTr="0069147D">
        <w:tc>
          <w:tcPr>
            <w:tcW w:w="675" w:type="dxa"/>
          </w:tcPr>
          <w:p w14:paraId="67D4CB5E" w14:textId="77777777" w:rsidR="009473FB" w:rsidRPr="006F5689" w:rsidRDefault="009473FB" w:rsidP="009473FB">
            <w:pPr>
              <w:pStyle w:val="ListParagraph"/>
              <w:ind w:left="360"/>
              <w:jc w:val="both"/>
              <w:rPr>
                <w:rFonts w:ascii="Arial" w:hAnsi="Arial" w:cs="Arial"/>
                <w:b/>
                <w:sz w:val="22"/>
                <w:szCs w:val="22"/>
              </w:rPr>
            </w:pPr>
          </w:p>
        </w:tc>
        <w:tc>
          <w:tcPr>
            <w:tcW w:w="9072" w:type="dxa"/>
          </w:tcPr>
          <w:p w14:paraId="698AC64A" w14:textId="45FAD45C" w:rsidR="009473FB" w:rsidRPr="006F5689" w:rsidRDefault="009473FB" w:rsidP="009473FB">
            <w:pPr>
              <w:jc w:val="both"/>
              <w:rPr>
                <w:rFonts w:ascii="Arial" w:hAnsi="Arial" w:cs="Arial"/>
                <w:bCs/>
                <w:sz w:val="22"/>
                <w:szCs w:val="22"/>
              </w:rPr>
            </w:pPr>
          </w:p>
        </w:tc>
      </w:tr>
      <w:tr w:rsidR="009473FB" w:rsidRPr="006F5689" w14:paraId="34321EFD" w14:textId="77777777" w:rsidTr="0069147D">
        <w:tc>
          <w:tcPr>
            <w:tcW w:w="675" w:type="dxa"/>
          </w:tcPr>
          <w:p w14:paraId="3A7A9A02" w14:textId="77777777" w:rsidR="009473FB" w:rsidRPr="006F5689" w:rsidRDefault="009473FB" w:rsidP="009473FB">
            <w:pPr>
              <w:pStyle w:val="ListParagraph"/>
              <w:numPr>
                <w:ilvl w:val="0"/>
                <w:numId w:val="45"/>
              </w:numPr>
              <w:rPr>
                <w:rFonts w:ascii="Arial" w:hAnsi="Arial" w:cs="Arial"/>
                <w:b/>
                <w:sz w:val="22"/>
                <w:szCs w:val="22"/>
              </w:rPr>
            </w:pPr>
          </w:p>
        </w:tc>
        <w:tc>
          <w:tcPr>
            <w:tcW w:w="9072" w:type="dxa"/>
          </w:tcPr>
          <w:p w14:paraId="0C730922" w14:textId="75418908" w:rsidR="009473FB" w:rsidRPr="006F5689" w:rsidRDefault="009473FB" w:rsidP="009473FB">
            <w:pPr>
              <w:jc w:val="both"/>
              <w:rPr>
                <w:rFonts w:ascii="Arial" w:hAnsi="Arial" w:cs="Arial"/>
                <w:bCs/>
                <w:sz w:val="22"/>
                <w:szCs w:val="22"/>
              </w:rPr>
            </w:pPr>
            <w:r>
              <w:rPr>
                <w:rFonts w:ascii="Arial" w:hAnsi="Arial" w:cs="Arial"/>
                <w:bCs/>
                <w:sz w:val="22"/>
                <w:szCs w:val="22"/>
              </w:rPr>
              <w:t>Following further receipts of rates, the current account balance now stands at £60,363.90, as at 22</w:t>
            </w:r>
            <w:r w:rsidR="00E753C9">
              <w:rPr>
                <w:rFonts w:ascii="Arial" w:hAnsi="Arial" w:cs="Arial"/>
                <w:bCs/>
                <w:sz w:val="22"/>
                <w:szCs w:val="22"/>
              </w:rPr>
              <w:t>.</w:t>
            </w:r>
            <w:r>
              <w:rPr>
                <w:rFonts w:ascii="Arial" w:hAnsi="Arial" w:cs="Arial"/>
                <w:bCs/>
                <w:sz w:val="22"/>
                <w:szCs w:val="22"/>
              </w:rPr>
              <w:t>1.25.</w:t>
            </w:r>
          </w:p>
        </w:tc>
      </w:tr>
      <w:tr w:rsidR="009473FB" w:rsidRPr="006F5689" w14:paraId="05A5D17A" w14:textId="77777777" w:rsidTr="0069147D">
        <w:tc>
          <w:tcPr>
            <w:tcW w:w="675" w:type="dxa"/>
          </w:tcPr>
          <w:p w14:paraId="6E5CA422" w14:textId="77777777" w:rsidR="009473FB" w:rsidRPr="006F5689" w:rsidRDefault="009473FB" w:rsidP="009473FB">
            <w:pPr>
              <w:pStyle w:val="ListParagraph"/>
              <w:ind w:left="360"/>
              <w:jc w:val="both"/>
              <w:rPr>
                <w:rFonts w:ascii="Arial" w:hAnsi="Arial" w:cs="Arial"/>
                <w:b/>
                <w:sz w:val="22"/>
                <w:szCs w:val="22"/>
              </w:rPr>
            </w:pPr>
          </w:p>
        </w:tc>
        <w:tc>
          <w:tcPr>
            <w:tcW w:w="9072" w:type="dxa"/>
          </w:tcPr>
          <w:p w14:paraId="73119C4B" w14:textId="28E3DDDC" w:rsidR="009473FB" w:rsidRPr="00672711" w:rsidRDefault="009473FB" w:rsidP="009473FB">
            <w:pPr>
              <w:jc w:val="both"/>
              <w:rPr>
                <w:rFonts w:ascii="Arial" w:hAnsi="Arial" w:cs="Arial"/>
                <w:bCs/>
                <w:sz w:val="22"/>
                <w:szCs w:val="22"/>
              </w:rPr>
            </w:pPr>
          </w:p>
        </w:tc>
      </w:tr>
      <w:tr w:rsidR="009473FB" w:rsidRPr="006F5689" w14:paraId="2D77CBDA" w14:textId="77777777" w:rsidTr="0069147D">
        <w:tc>
          <w:tcPr>
            <w:tcW w:w="675" w:type="dxa"/>
          </w:tcPr>
          <w:p w14:paraId="4561DBE9" w14:textId="77777777" w:rsidR="009473FB" w:rsidRPr="006F5689" w:rsidRDefault="009473FB" w:rsidP="009473FB">
            <w:pPr>
              <w:pStyle w:val="ListParagraph"/>
              <w:numPr>
                <w:ilvl w:val="0"/>
                <w:numId w:val="1"/>
              </w:numPr>
              <w:rPr>
                <w:rFonts w:ascii="Arial" w:hAnsi="Arial" w:cs="Arial"/>
                <w:b/>
                <w:sz w:val="22"/>
                <w:szCs w:val="22"/>
              </w:rPr>
            </w:pPr>
          </w:p>
        </w:tc>
        <w:tc>
          <w:tcPr>
            <w:tcW w:w="9072" w:type="dxa"/>
          </w:tcPr>
          <w:p w14:paraId="563E4206" w14:textId="25AE8FD3" w:rsidR="009473FB" w:rsidRPr="009473FB" w:rsidRDefault="009473FB" w:rsidP="009473FB">
            <w:pPr>
              <w:jc w:val="both"/>
              <w:rPr>
                <w:rFonts w:ascii="Arial" w:hAnsi="Arial" w:cs="Arial"/>
                <w:sz w:val="22"/>
                <w:szCs w:val="22"/>
              </w:rPr>
            </w:pPr>
            <w:r>
              <w:rPr>
                <w:rFonts w:ascii="Arial" w:hAnsi="Arial" w:cs="Arial"/>
                <w:b/>
                <w:bCs/>
                <w:sz w:val="22"/>
                <w:szCs w:val="22"/>
              </w:rPr>
              <w:t>To Approve the 2025/26 Budget and Set Rate in the £ for 2025/26 and Special Levy on Shropshire Council</w:t>
            </w:r>
          </w:p>
        </w:tc>
      </w:tr>
      <w:tr w:rsidR="009473FB" w:rsidRPr="006F5689" w14:paraId="61E955F4" w14:textId="77777777" w:rsidTr="0069147D">
        <w:tc>
          <w:tcPr>
            <w:tcW w:w="675" w:type="dxa"/>
          </w:tcPr>
          <w:p w14:paraId="67D444B5" w14:textId="77777777" w:rsidR="009473FB" w:rsidRPr="006F5689" w:rsidRDefault="009473FB" w:rsidP="009473FB">
            <w:pPr>
              <w:pStyle w:val="ListParagraph"/>
              <w:ind w:left="360"/>
              <w:rPr>
                <w:rFonts w:ascii="Arial" w:hAnsi="Arial" w:cs="Arial"/>
                <w:b/>
                <w:sz w:val="22"/>
                <w:szCs w:val="22"/>
              </w:rPr>
            </w:pPr>
          </w:p>
        </w:tc>
        <w:tc>
          <w:tcPr>
            <w:tcW w:w="9072" w:type="dxa"/>
          </w:tcPr>
          <w:p w14:paraId="555CBDC7" w14:textId="48C30A94" w:rsidR="009473FB" w:rsidRPr="006F5689" w:rsidRDefault="009473FB" w:rsidP="009473FB">
            <w:pPr>
              <w:jc w:val="both"/>
              <w:rPr>
                <w:rFonts w:ascii="Arial" w:hAnsi="Arial" w:cs="Arial"/>
                <w:sz w:val="22"/>
                <w:szCs w:val="22"/>
              </w:rPr>
            </w:pPr>
          </w:p>
        </w:tc>
      </w:tr>
      <w:tr w:rsidR="009473FB" w:rsidRPr="006F5689" w14:paraId="2FC35E3F" w14:textId="77777777" w:rsidTr="0069147D">
        <w:tc>
          <w:tcPr>
            <w:tcW w:w="675" w:type="dxa"/>
          </w:tcPr>
          <w:p w14:paraId="557BA8F9" w14:textId="77777777" w:rsidR="009473FB" w:rsidRPr="006F5689" w:rsidRDefault="009473FB" w:rsidP="009473FB">
            <w:pPr>
              <w:pStyle w:val="ListParagraph"/>
              <w:numPr>
                <w:ilvl w:val="0"/>
                <w:numId w:val="58"/>
              </w:numPr>
              <w:rPr>
                <w:rFonts w:ascii="Arial" w:hAnsi="Arial" w:cs="Arial"/>
                <w:b/>
                <w:sz w:val="22"/>
                <w:szCs w:val="22"/>
              </w:rPr>
            </w:pPr>
          </w:p>
        </w:tc>
        <w:tc>
          <w:tcPr>
            <w:tcW w:w="9072" w:type="dxa"/>
          </w:tcPr>
          <w:p w14:paraId="040E32E6" w14:textId="74E968F5" w:rsidR="009473FB" w:rsidRPr="006F5689" w:rsidRDefault="009473FB" w:rsidP="009473FB">
            <w:pPr>
              <w:jc w:val="both"/>
              <w:rPr>
                <w:rFonts w:ascii="Arial" w:hAnsi="Arial" w:cs="Arial"/>
                <w:sz w:val="22"/>
                <w:szCs w:val="22"/>
              </w:rPr>
            </w:pPr>
            <w:r>
              <w:rPr>
                <w:rFonts w:ascii="Arial" w:hAnsi="Arial" w:cs="Arial"/>
                <w:sz w:val="22"/>
                <w:szCs w:val="22"/>
              </w:rPr>
              <w:t>The Chairman went through the budget papers previously circulated.  This included a 5% increase</w:t>
            </w:r>
            <w:r w:rsidR="008B3AFD">
              <w:rPr>
                <w:rFonts w:ascii="Arial" w:hAnsi="Arial" w:cs="Arial"/>
                <w:sz w:val="22"/>
                <w:szCs w:val="22"/>
              </w:rPr>
              <w:t xml:space="preserve"> in the rate in the £ to 21p from the current 20p.  The special levy on Shropshire Council will increase by 5%. On a motion proposed by C Green and seconded by D Ward, the Board approved the 2025/26 budget, with a rate in the £ at 21p for </w:t>
            </w:r>
            <w:r w:rsidR="00E753C9">
              <w:rPr>
                <w:rFonts w:ascii="Arial" w:hAnsi="Arial" w:cs="Arial"/>
                <w:sz w:val="22"/>
                <w:szCs w:val="22"/>
              </w:rPr>
              <w:t>2025-</w:t>
            </w:r>
            <w:r w:rsidR="008B3AFD">
              <w:rPr>
                <w:rFonts w:ascii="Arial" w:hAnsi="Arial" w:cs="Arial"/>
                <w:sz w:val="22"/>
                <w:szCs w:val="22"/>
              </w:rPr>
              <w:t>26 and the special levy on the Council  £</w:t>
            </w:r>
            <w:r w:rsidR="00E753C9">
              <w:rPr>
                <w:rFonts w:ascii="Arial" w:hAnsi="Arial" w:cs="Arial"/>
                <w:sz w:val="22"/>
                <w:szCs w:val="22"/>
              </w:rPr>
              <w:t>10132.06</w:t>
            </w:r>
            <w:r w:rsidR="008B3AFD">
              <w:rPr>
                <w:rFonts w:ascii="Arial" w:hAnsi="Arial" w:cs="Arial"/>
                <w:sz w:val="22"/>
                <w:szCs w:val="22"/>
              </w:rPr>
              <w:t>.</w:t>
            </w:r>
          </w:p>
        </w:tc>
      </w:tr>
      <w:tr w:rsidR="009473FB" w:rsidRPr="006F5689" w14:paraId="2435B2E8" w14:textId="77777777" w:rsidTr="0069147D">
        <w:tc>
          <w:tcPr>
            <w:tcW w:w="675" w:type="dxa"/>
          </w:tcPr>
          <w:p w14:paraId="6AAEADB2" w14:textId="77777777" w:rsidR="009473FB" w:rsidRPr="006F5689" w:rsidRDefault="009473FB" w:rsidP="009473FB">
            <w:pPr>
              <w:pStyle w:val="ListParagraph"/>
              <w:ind w:left="360"/>
              <w:rPr>
                <w:rFonts w:ascii="Arial" w:hAnsi="Arial" w:cs="Arial"/>
                <w:b/>
                <w:sz w:val="22"/>
                <w:szCs w:val="22"/>
              </w:rPr>
            </w:pPr>
          </w:p>
        </w:tc>
        <w:tc>
          <w:tcPr>
            <w:tcW w:w="9072" w:type="dxa"/>
          </w:tcPr>
          <w:p w14:paraId="4A4A6C9D" w14:textId="77777777" w:rsidR="009473FB" w:rsidRPr="006F5689" w:rsidRDefault="009473FB" w:rsidP="009473FB">
            <w:pPr>
              <w:jc w:val="both"/>
              <w:rPr>
                <w:rFonts w:ascii="Arial" w:hAnsi="Arial" w:cs="Arial"/>
                <w:sz w:val="22"/>
                <w:szCs w:val="22"/>
              </w:rPr>
            </w:pPr>
          </w:p>
        </w:tc>
      </w:tr>
      <w:tr w:rsidR="009473FB" w:rsidRPr="006F5689" w14:paraId="040C6798" w14:textId="77777777" w:rsidTr="0069147D">
        <w:tc>
          <w:tcPr>
            <w:tcW w:w="675" w:type="dxa"/>
          </w:tcPr>
          <w:p w14:paraId="3B1D2907" w14:textId="77777777" w:rsidR="009473FB" w:rsidRPr="006F5689" w:rsidRDefault="009473FB" w:rsidP="008B3AFD">
            <w:pPr>
              <w:pStyle w:val="ListParagraph"/>
              <w:numPr>
                <w:ilvl w:val="0"/>
                <w:numId w:val="1"/>
              </w:numPr>
              <w:rPr>
                <w:rFonts w:ascii="Arial" w:hAnsi="Arial" w:cs="Arial"/>
                <w:b/>
                <w:sz w:val="22"/>
                <w:szCs w:val="22"/>
              </w:rPr>
            </w:pPr>
          </w:p>
        </w:tc>
        <w:tc>
          <w:tcPr>
            <w:tcW w:w="9072" w:type="dxa"/>
          </w:tcPr>
          <w:p w14:paraId="68BBB49A" w14:textId="34FD1864" w:rsidR="009473FB" w:rsidRPr="008B3AFD" w:rsidRDefault="008B3AFD" w:rsidP="009473FB">
            <w:pPr>
              <w:jc w:val="both"/>
              <w:rPr>
                <w:rFonts w:ascii="Arial" w:hAnsi="Arial" w:cs="Arial"/>
                <w:bCs/>
                <w:sz w:val="22"/>
                <w:szCs w:val="22"/>
              </w:rPr>
            </w:pPr>
            <w:r>
              <w:rPr>
                <w:rFonts w:ascii="Arial" w:hAnsi="Arial" w:cs="Arial"/>
                <w:b/>
                <w:bCs/>
                <w:sz w:val="22"/>
                <w:szCs w:val="22"/>
              </w:rPr>
              <w:t>River Morda Grant Scheme for Environmental Work</w:t>
            </w:r>
          </w:p>
        </w:tc>
      </w:tr>
      <w:tr w:rsidR="009473FB" w:rsidRPr="006F5689" w14:paraId="14AF55DD" w14:textId="77777777" w:rsidTr="0069147D">
        <w:tc>
          <w:tcPr>
            <w:tcW w:w="675" w:type="dxa"/>
          </w:tcPr>
          <w:p w14:paraId="1EBA0789" w14:textId="77777777" w:rsidR="009473FB" w:rsidRPr="006F5689" w:rsidRDefault="009473FB" w:rsidP="009473FB">
            <w:pPr>
              <w:pStyle w:val="ListParagraph"/>
              <w:ind w:left="360"/>
              <w:rPr>
                <w:rFonts w:ascii="Arial" w:hAnsi="Arial" w:cs="Arial"/>
                <w:b/>
                <w:sz w:val="22"/>
                <w:szCs w:val="22"/>
              </w:rPr>
            </w:pPr>
          </w:p>
        </w:tc>
        <w:tc>
          <w:tcPr>
            <w:tcW w:w="9072" w:type="dxa"/>
          </w:tcPr>
          <w:p w14:paraId="61BFC32C" w14:textId="77777777" w:rsidR="009473FB" w:rsidRPr="006F5689" w:rsidRDefault="009473FB" w:rsidP="009473FB">
            <w:pPr>
              <w:jc w:val="both"/>
              <w:rPr>
                <w:rFonts w:ascii="Arial" w:hAnsi="Arial" w:cs="Arial"/>
                <w:sz w:val="22"/>
                <w:szCs w:val="22"/>
              </w:rPr>
            </w:pPr>
          </w:p>
        </w:tc>
      </w:tr>
      <w:tr w:rsidR="009473FB" w:rsidRPr="006F5689" w14:paraId="56460300" w14:textId="77777777" w:rsidTr="0069147D">
        <w:tc>
          <w:tcPr>
            <w:tcW w:w="675" w:type="dxa"/>
          </w:tcPr>
          <w:p w14:paraId="257DC1D3" w14:textId="77777777" w:rsidR="009473FB" w:rsidRPr="006F5689" w:rsidRDefault="009473FB" w:rsidP="008B3AFD">
            <w:pPr>
              <w:pStyle w:val="ListParagraph"/>
              <w:numPr>
                <w:ilvl w:val="0"/>
                <w:numId w:val="59"/>
              </w:numPr>
              <w:rPr>
                <w:rFonts w:ascii="Arial" w:hAnsi="Arial" w:cs="Arial"/>
                <w:b/>
                <w:sz w:val="22"/>
                <w:szCs w:val="22"/>
              </w:rPr>
            </w:pPr>
          </w:p>
        </w:tc>
        <w:tc>
          <w:tcPr>
            <w:tcW w:w="9072" w:type="dxa"/>
          </w:tcPr>
          <w:p w14:paraId="17974C4A" w14:textId="4D3582DB" w:rsidR="009473FB" w:rsidRDefault="008B3AFD" w:rsidP="009473FB">
            <w:pPr>
              <w:jc w:val="both"/>
              <w:rPr>
                <w:rFonts w:ascii="Arial" w:hAnsi="Arial" w:cs="Arial"/>
                <w:sz w:val="22"/>
                <w:szCs w:val="22"/>
              </w:rPr>
            </w:pPr>
            <w:r>
              <w:rPr>
                <w:rFonts w:ascii="Arial" w:hAnsi="Arial" w:cs="Arial"/>
                <w:sz w:val="22"/>
                <w:szCs w:val="22"/>
              </w:rPr>
              <w:t>The Chairman reported that the Board had been approached by Guy Pluckwell of the Environment Agency and John Bellis of Shropshire Council, to ascertain whether we were interested in promoting an environmental grant scheme</w:t>
            </w:r>
            <w:r w:rsidR="00E31D59">
              <w:rPr>
                <w:rFonts w:ascii="Arial" w:hAnsi="Arial" w:cs="Arial"/>
                <w:sz w:val="22"/>
                <w:szCs w:val="22"/>
              </w:rPr>
              <w:t xml:space="preserve"> on the lower reaches of the River Morda.  This scheme would offer 100% capital grant funding for a range of environmental improvement works, for example, tree planting, hedge planting, wetland creation,</w:t>
            </w:r>
            <w:r w:rsidR="002D3A31">
              <w:rPr>
                <w:rFonts w:ascii="Arial" w:hAnsi="Arial" w:cs="Arial"/>
                <w:sz w:val="22"/>
                <w:szCs w:val="22"/>
              </w:rPr>
              <w:t xml:space="preserve"> </w:t>
            </w:r>
            <w:r w:rsidR="00E753C9">
              <w:rPr>
                <w:rFonts w:ascii="Arial" w:hAnsi="Arial" w:cs="Arial"/>
                <w:sz w:val="22"/>
                <w:szCs w:val="22"/>
              </w:rPr>
              <w:t>scrape</w:t>
            </w:r>
            <w:r w:rsidR="00E31D59" w:rsidRPr="00E31D59">
              <w:rPr>
                <w:rFonts w:ascii="Arial" w:hAnsi="Arial" w:cs="Arial"/>
                <w:color w:val="FF0000"/>
                <w:sz w:val="22"/>
                <w:szCs w:val="22"/>
              </w:rPr>
              <w:t xml:space="preserve"> </w:t>
            </w:r>
            <w:r w:rsidR="00E31D59">
              <w:rPr>
                <w:rFonts w:ascii="Arial" w:hAnsi="Arial" w:cs="Arial"/>
                <w:sz w:val="22"/>
                <w:szCs w:val="22"/>
              </w:rPr>
              <w:t>creation, reconnection of former river channels</w:t>
            </w:r>
            <w:r w:rsidR="00E753C9">
              <w:rPr>
                <w:rFonts w:ascii="Arial" w:hAnsi="Arial" w:cs="Arial"/>
                <w:sz w:val="22"/>
                <w:szCs w:val="22"/>
              </w:rPr>
              <w:t xml:space="preserve"> etc</w:t>
            </w:r>
            <w:r w:rsidR="00E31D59">
              <w:rPr>
                <w:rFonts w:ascii="Arial" w:hAnsi="Arial" w:cs="Arial"/>
                <w:sz w:val="22"/>
                <w:szCs w:val="22"/>
              </w:rPr>
              <w:t>.  This would be funded by the Environment Agency through their environmental statutory allowance (ESA) fund, which is used to mitigate the effects of flood defence and other works to heavily modified watercourses.  Funds would have to be spent by 31 March 2027.</w:t>
            </w:r>
          </w:p>
          <w:p w14:paraId="67D846A2" w14:textId="77777777" w:rsidR="00E31D59" w:rsidRDefault="00E31D59" w:rsidP="009473FB">
            <w:pPr>
              <w:jc w:val="both"/>
              <w:rPr>
                <w:rFonts w:ascii="Arial" w:hAnsi="Arial" w:cs="Arial"/>
                <w:sz w:val="22"/>
                <w:szCs w:val="22"/>
              </w:rPr>
            </w:pPr>
          </w:p>
          <w:p w14:paraId="75218F82" w14:textId="2048A60C" w:rsidR="00E31D59" w:rsidRDefault="00E31D59" w:rsidP="009473FB">
            <w:pPr>
              <w:jc w:val="both"/>
              <w:rPr>
                <w:rFonts w:ascii="Arial" w:hAnsi="Arial" w:cs="Arial"/>
                <w:sz w:val="22"/>
                <w:szCs w:val="22"/>
              </w:rPr>
            </w:pPr>
            <w:r>
              <w:rPr>
                <w:rFonts w:ascii="Arial" w:hAnsi="Arial" w:cs="Arial"/>
                <w:sz w:val="22"/>
                <w:szCs w:val="22"/>
              </w:rPr>
              <w:t>Ratepayers along the River Morda had been invited to a meeting held on 11 December to assess ratepayers’ interest in this possible scheme.  Board members not directly involved in the Morda area had not been written to, as both Chairman and Clerk were not at all sure how many ratepayers would actually come</w:t>
            </w:r>
            <w:r w:rsidR="002D3A31">
              <w:rPr>
                <w:rFonts w:ascii="Arial" w:hAnsi="Arial" w:cs="Arial"/>
                <w:sz w:val="22"/>
                <w:szCs w:val="22"/>
              </w:rPr>
              <w:t xml:space="preserve"> and did not wish to waste Members time.</w:t>
            </w:r>
            <w:r>
              <w:rPr>
                <w:rFonts w:ascii="Arial" w:hAnsi="Arial" w:cs="Arial"/>
                <w:sz w:val="22"/>
                <w:szCs w:val="22"/>
              </w:rPr>
              <w:t xml:space="preserve"> In reality, the meeting had been very well attended, to the surprise of the Clerk and Chairman.  Many interested</w:t>
            </w:r>
            <w:r w:rsidR="002D3A31">
              <w:rPr>
                <w:rFonts w:ascii="Arial" w:hAnsi="Arial" w:cs="Arial"/>
                <w:sz w:val="22"/>
                <w:szCs w:val="22"/>
              </w:rPr>
              <w:t xml:space="preserve"> ratepayers</w:t>
            </w:r>
            <w:r>
              <w:rPr>
                <w:rFonts w:ascii="Arial" w:hAnsi="Arial" w:cs="Arial"/>
                <w:sz w:val="22"/>
                <w:szCs w:val="22"/>
              </w:rPr>
              <w:t xml:space="preserve"> though stressed the importance of linking these works to improved maintenance of the River Morda, to improve its capacity and flow to help to seek </w:t>
            </w:r>
            <w:r w:rsidR="000870AF">
              <w:rPr>
                <w:rFonts w:ascii="Arial" w:hAnsi="Arial" w:cs="Arial"/>
                <w:sz w:val="22"/>
                <w:szCs w:val="22"/>
              </w:rPr>
              <w:t xml:space="preserve">to </w:t>
            </w:r>
            <w:r>
              <w:rPr>
                <w:rFonts w:ascii="Arial" w:hAnsi="Arial" w:cs="Arial"/>
                <w:sz w:val="22"/>
                <w:szCs w:val="22"/>
              </w:rPr>
              <w:t>reduce</w:t>
            </w:r>
            <w:r w:rsidR="000870AF">
              <w:rPr>
                <w:rFonts w:ascii="Arial" w:hAnsi="Arial" w:cs="Arial"/>
                <w:sz w:val="22"/>
                <w:szCs w:val="22"/>
              </w:rPr>
              <w:t xml:space="preserve"> the more frequent and deeper level of flooding of the land alongside the Morda </w:t>
            </w:r>
            <w:r w:rsidR="002D3A31">
              <w:rPr>
                <w:rFonts w:ascii="Arial" w:hAnsi="Arial" w:cs="Arial"/>
                <w:sz w:val="22"/>
                <w:szCs w:val="22"/>
              </w:rPr>
              <w:t>now suffers.</w:t>
            </w:r>
          </w:p>
          <w:p w14:paraId="35AE1401" w14:textId="77777777" w:rsidR="000870AF" w:rsidRDefault="000870AF" w:rsidP="009473FB">
            <w:pPr>
              <w:jc w:val="both"/>
              <w:rPr>
                <w:rFonts w:ascii="Arial" w:hAnsi="Arial" w:cs="Arial"/>
                <w:sz w:val="22"/>
                <w:szCs w:val="22"/>
              </w:rPr>
            </w:pPr>
          </w:p>
          <w:p w14:paraId="64817A84" w14:textId="325AFAA6" w:rsidR="000870AF" w:rsidRPr="006F5689" w:rsidRDefault="000870AF" w:rsidP="009473FB">
            <w:pPr>
              <w:jc w:val="both"/>
              <w:rPr>
                <w:rFonts w:ascii="Arial" w:hAnsi="Arial" w:cs="Arial"/>
                <w:sz w:val="22"/>
                <w:szCs w:val="22"/>
              </w:rPr>
            </w:pPr>
            <w:r>
              <w:rPr>
                <w:rFonts w:ascii="Arial" w:hAnsi="Arial" w:cs="Arial"/>
                <w:sz w:val="22"/>
                <w:szCs w:val="22"/>
              </w:rPr>
              <w:t xml:space="preserve">Under the scheme the Board would be the risk management authority promoting the scheme and grant monies would be routed from the EA via the IDB.  An outside consultant would need to be engaged by the Board to oversee and run the scheme, as the Clerk could not give the additional time to the Board that was needed to run this.  Whilst the scheme would not directly fund work by the Board to improve flow on the Morda, it could certainly assist us in our negotiations with the EA and help us from a public relations viewpoint.   On a motion proposed by </w:t>
            </w:r>
            <w:r w:rsidR="001F6A2E">
              <w:rPr>
                <w:rFonts w:ascii="Arial" w:hAnsi="Arial" w:cs="Arial"/>
                <w:sz w:val="22"/>
                <w:szCs w:val="22"/>
              </w:rPr>
              <w:t xml:space="preserve">Cllr V Hunt and seconded by A Kynaston, the Board unanimously approved that the Board continue discussions to develop this scheme, with a view to a firm proposal being presented for </w:t>
            </w:r>
            <w:r w:rsidR="002D3A31">
              <w:rPr>
                <w:rFonts w:ascii="Arial" w:hAnsi="Arial" w:cs="Arial"/>
                <w:sz w:val="22"/>
                <w:szCs w:val="22"/>
              </w:rPr>
              <w:t xml:space="preserve">their </w:t>
            </w:r>
            <w:r w:rsidR="001F6A2E">
              <w:rPr>
                <w:rFonts w:ascii="Arial" w:hAnsi="Arial" w:cs="Arial"/>
                <w:sz w:val="22"/>
                <w:szCs w:val="22"/>
              </w:rPr>
              <w:t>approval at the next Board meeting.</w:t>
            </w:r>
          </w:p>
        </w:tc>
      </w:tr>
      <w:tr w:rsidR="009473FB" w:rsidRPr="006F5689" w14:paraId="3DD62FBA" w14:textId="77777777" w:rsidTr="0069147D">
        <w:tc>
          <w:tcPr>
            <w:tcW w:w="675" w:type="dxa"/>
          </w:tcPr>
          <w:p w14:paraId="56EE0A2A" w14:textId="77777777" w:rsidR="009473FB" w:rsidRPr="006F5689" w:rsidRDefault="009473FB" w:rsidP="009473FB">
            <w:pPr>
              <w:pStyle w:val="ListParagraph"/>
              <w:ind w:left="360"/>
              <w:rPr>
                <w:rFonts w:ascii="Arial" w:hAnsi="Arial" w:cs="Arial"/>
                <w:b/>
                <w:sz w:val="22"/>
                <w:szCs w:val="22"/>
              </w:rPr>
            </w:pPr>
          </w:p>
        </w:tc>
        <w:tc>
          <w:tcPr>
            <w:tcW w:w="9072" w:type="dxa"/>
          </w:tcPr>
          <w:p w14:paraId="0508CE12" w14:textId="77777777" w:rsidR="009473FB" w:rsidRPr="006F5689" w:rsidRDefault="009473FB" w:rsidP="009473FB">
            <w:pPr>
              <w:jc w:val="both"/>
              <w:rPr>
                <w:rFonts w:ascii="Arial" w:hAnsi="Arial" w:cs="Arial"/>
                <w:sz w:val="22"/>
                <w:szCs w:val="22"/>
              </w:rPr>
            </w:pPr>
          </w:p>
        </w:tc>
      </w:tr>
      <w:tr w:rsidR="009473FB" w:rsidRPr="006F5689" w14:paraId="74A8266C" w14:textId="77777777" w:rsidTr="0069147D">
        <w:tc>
          <w:tcPr>
            <w:tcW w:w="675" w:type="dxa"/>
          </w:tcPr>
          <w:p w14:paraId="5CF1CC55" w14:textId="77777777" w:rsidR="009473FB" w:rsidRPr="006F5689" w:rsidRDefault="009473FB" w:rsidP="001F6A2E">
            <w:pPr>
              <w:pStyle w:val="ListParagraph"/>
              <w:numPr>
                <w:ilvl w:val="0"/>
                <w:numId w:val="1"/>
              </w:numPr>
              <w:rPr>
                <w:rFonts w:ascii="Arial" w:hAnsi="Arial" w:cs="Arial"/>
                <w:b/>
                <w:sz w:val="22"/>
                <w:szCs w:val="22"/>
              </w:rPr>
            </w:pPr>
          </w:p>
        </w:tc>
        <w:tc>
          <w:tcPr>
            <w:tcW w:w="9072" w:type="dxa"/>
          </w:tcPr>
          <w:p w14:paraId="4338C9F2" w14:textId="5EE39916" w:rsidR="009473FB" w:rsidRPr="001F6A2E" w:rsidRDefault="001F6A2E" w:rsidP="009473FB">
            <w:pPr>
              <w:jc w:val="both"/>
              <w:rPr>
                <w:rFonts w:ascii="Arial" w:hAnsi="Arial" w:cs="Arial"/>
                <w:sz w:val="22"/>
                <w:szCs w:val="22"/>
              </w:rPr>
            </w:pPr>
            <w:r>
              <w:rPr>
                <w:rFonts w:ascii="Arial" w:hAnsi="Arial" w:cs="Arial"/>
                <w:b/>
                <w:bCs/>
                <w:sz w:val="22"/>
                <w:szCs w:val="22"/>
              </w:rPr>
              <w:t>Report on EA/IDB Meeting on 19 November 2024</w:t>
            </w:r>
          </w:p>
        </w:tc>
      </w:tr>
      <w:tr w:rsidR="009473FB" w:rsidRPr="006F5689" w14:paraId="43DD6631" w14:textId="77777777" w:rsidTr="0069147D">
        <w:tc>
          <w:tcPr>
            <w:tcW w:w="675" w:type="dxa"/>
          </w:tcPr>
          <w:p w14:paraId="4B4DEB40" w14:textId="77777777" w:rsidR="009473FB" w:rsidRPr="006F5689" w:rsidRDefault="009473FB" w:rsidP="009473FB">
            <w:pPr>
              <w:pStyle w:val="ListParagraph"/>
              <w:ind w:left="360"/>
              <w:rPr>
                <w:rFonts w:ascii="Arial" w:hAnsi="Arial" w:cs="Arial"/>
                <w:b/>
                <w:sz w:val="22"/>
                <w:szCs w:val="22"/>
              </w:rPr>
            </w:pPr>
          </w:p>
        </w:tc>
        <w:tc>
          <w:tcPr>
            <w:tcW w:w="9072" w:type="dxa"/>
          </w:tcPr>
          <w:p w14:paraId="0746D81C" w14:textId="77777777" w:rsidR="009473FB" w:rsidRPr="006F5689" w:rsidRDefault="009473FB" w:rsidP="009473FB">
            <w:pPr>
              <w:jc w:val="both"/>
              <w:rPr>
                <w:rFonts w:ascii="Arial" w:hAnsi="Arial" w:cs="Arial"/>
                <w:sz w:val="22"/>
                <w:szCs w:val="22"/>
              </w:rPr>
            </w:pPr>
          </w:p>
        </w:tc>
      </w:tr>
      <w:tr w:rsidR="009473FB" w:rsidRPr="006F5689" w14:paraId="0A7776F6" w14:textId="77777777" w:rsidTr="0069147D">
        <w:tc>
          <w:tcPr>
            <w:tcW w:w="675" w:type="dxa"/>
          </w:tcPr>
          <w:p w14:paraId="1FA62C3C" w14:textId="77777777" w:rsidR="009473FB" w:rsidRPr="006F5689" w:rsidRDefault="009473FB" w:rsidP="001F6A2E">
            <w:pPr>
              <w:pStyle w:val="ListParagraph"/>
              <w:numPr>
                <w:ilvl w:val="0"/>
                <w:numId w:val="60"/>
              </w:numPr>
              <w:rPr>
                <w:rFonts w:ascii="Arial" w:hAnsi="Arial" w:cs="Arial"/>
                <w:b/>
                <w:sz w:val="22"/>
                <w:szCs w:val="22"/>
              </w:rPr>
            </w:pPr>
          </w:p>
        </w:tc>
        <w:tc>
          <w:tcPr>
            <w:tcW w:w="9072" w:type="dxa"/>
          </w:tcPr>
          <w:p w14:paraId="44FBC9BF" w14:textId="655F4353" w:rsidR="009473FB" w:rsidRPr="006F5689" w:rsidRDefault="001F6A2E" w:rsidP="009473FB">
            <w:pPr>
              <w:jc w:val="both"/>
              <w:rPr>
                <w:rFonts w:ascii="Arial" w:hAnsi="Arial" w:cs="Arial"/>
                <w:sz w:val="22"/>
                <w:szCs w:val="22"/>
              </w:rPr>
            </w:pPr>
            <w:r>
              <w:rPr>
                <w:rFonts w:ascii="Arial" w:hAnsi="Arial" w:cs="Arial"/>
                <w:sz w:val="22"/>
                <w:szCs w:val="22"/>
              </w:rPr>
              <w:t>The Clerk gave a verbal report on this meeting.</w:t>
            </w:r>
          </w:p>
        </w:tc>
      </w:tr>
      <w:tr w:rsidR="009473FB" w:rsidRPr="006F5689" w14:paraId="67039F10" w14:textId="77777777" w:rsidTr="0069147D">
        <w:tc>
          <w:tcPr>
            <w:tcW w:w="675" w:type="dxa"/>
          </w:tcPr>
          <w:p w14:paraId="241B754A" w14:textId="77777777" w:rsidR="009473FB" w:rsidRPr="006F5689" w:rsidRDefault="009473FB" w:rsidP="009473FB">
            <w:pPr>
              <w:pStyle w:val="ListParagraph"/>
              <w:ind w:left="360"/>
              <w:rPr>
                <w:rFonts w:ascii="Arial" w:hAnsi="Arial" w:cs="Arial"/>
                <w:b/>
                <w:sz w:val="22"/>
                <w:szCs w:val="22"/>
              </w:rPr>
            </w:pPr>
          </w:p>
        </w:tc>
        <w:tc>
          <w:tcPr>
            <w:tcW w:w="9072" w:type="dxa"/>
          </w:tcPr>
          <w:p w14:paraId="4C6F5B05" w14:textId="77777777" w:rsidR="009473FB" w:rsidRPr="006F5689" w:rsidRDefault="009473FB" w:rsidP="009473FB">
            <w:pPr>
              <w:jc w:val="both"/>
              <w:rPr>
                <w:rFonts w:ascii="Arial" w:hAnsi="Arial" w:cs="Arial"/>
                <w:sz w:val="22"/>
                <w:szCs w:val="22"/>
              </w:rPr>
            </w:pPr>
          </w:p>
        </w:tc>
      </w:tr>
      <w:tr w:rsidR="009473FB" w:rsidRPr="006F5689" w14:paraId="7152ACED" w14:textId="77777777" w:rsidTr="0069147D">
        <w:tc>
          <w:tcPr>
            <w:tcW w:w="675" w:type="dxa"/>
          </w:tcPr>
          <w:p w14:paraId="10FA1743" w14:textId="77777777" w:rsidR="009473FB" w:rsidRPr="006F5689" w:rsidRDefault="009473FB" w:rsidP="001F6A2E">
            <w:pPr>
              <w:pStyle w:val="ListParagraph"/>
              <w:numPr>
                <w:ilvl w:val="0"/>
                <w:numId w:val="1"/>
              </w:numPr>
              <w:rPr>
                <w:rFonts w:ascii="Arial" w:hAnsi="Arial" w:cs="Arial"/>
                <w:b/>
                <w:sz w:val="22"/>
                <w:szCs w:val="22"/>
              </w:rPr>
            </w:pPr>
          </w:p>
        </w:tc>
        <w:tc>
          <w:tcPr>
            <w:tcW w:w="9072" w:type="dxa"/>
          </w:tcPr>
          <w:p w14:paraId="655B0EC6" w14:textId="57BAB087" w:rsidR="009473FB" w:rsidRPr="001F6A2E" w:rsidRDefault="001F6A2E" w:rsidP="009473FB">
            <w:pPr>
              <w:jc w:val="both"/>
              <w:rPr>
                <w:rFonts w:ascii="Arial" w:hAnsi="Arial" w:cs="Arial"/>
                <w:sz w:val="22"/>
                <w:szCs w:val="22"/>
              </w:rPr>
            </w:pPr>
            <w:r>
              <w:rPr>
                <w:rFonts w:ascii="Arial" w:hAnsi="Arial" w:cs="Arial"/>
                <w:b/>
                <w:bCs/>
                <w:sz w:val="22"/>
                <w:szCs w:val="22"/>
              </w:rPr>
              <w:t>ADA Marches Branch Report</w:t>
            </w:r>
          </w:p>
        </w:tc>
      </w:tr>
      <w:tr w:rsidR="009473FB" w:rsidRPr="006F5689" w14:paraId="2921CCC1" w14:textId="77777777" w:rsidTr="0069147D">
        <w:tc>
          <w:tcPr>
            <w:tcW w:w="675" w:type="dxa"/>
          </w:tcPr>
          <w:p w14:paraId="0BC0E8A0" w14:textId="77777777" w:rsidR="009473FB" w:rsidRPr="006F5689" w:rsidRDefault="009473FB" w:rsidP="009473FB">
            <w:pPr>
              <w:pStyle w:val="ListParagraph"/>
              <w:ind w:left="360"/>
              <w:rPr>
                <w:rFonts w:ascii="Arial" w:hAnsi="Arial" w:cs="Arial"/>
                <w:b/>
                <w:sz w:val="22"/>
                <w:szCs w:val="22"/>
              </w:rPr>
            </w:pPr>
          </w:p>
        </w:tc>
        <w:tc>
          <w:tcPr>
            <w:tcW w:w="9072" w:type="dxa"/>
          </w:tcPr>
          <w:p w14:paraId="02A90497" w14:textId="77777777" w:rsidR="009473FB" w:rsidRPr="006F5689" w:rsidRDefault="009473FB" w:rsidP="009473FB">
            <w:pPr>
              <w:jc w:val="both"/>
              <w:rPr>
                <w:rFonts w:ascii="Arial" w:hAnsi="Arial" w:cs="Arial"/>
                <w:sz w:val="22"/>
                <w:szCs w:val="22"/>
              </w:rPr>
            </w:pPr>
          </w:p>
        </w:tc>
      </w:tr>
      <w:tr w:rsidR="009473FB" w:rsidRPr="006F5689" w14:paraId="68708185" w14:textId="77777777" w:rsidTr="0069147D">
        <w:tc>
          <w:tcPr>
            <w:tcW w:w="675" w:type="dxa"/>
          </w:tcPr>
          <w:p w14:paraId="10B8CEED" w14:textId="6BEFB4A1" w:rsidR="009473FB" w:rsidRPr="001F6A2E" w:rsidRDefault="009473FB" w:rsidP="001F6A2E">
            <w:pPr>
              <w:pStyle w:val="ListParagraph"/>
              <w:numPr>
                <w:ilvl w:val="0"/>
                <w:numId w:val="62"/>
              </w:numPr>
              <w:rPr>
                <w:rFonts w:ascii="Arial" w:hAnsi="Arial" w:cs="Arial"/>
                <w:bCs/>
                <w:sz w:val="22"/>
                <w:szCs w:val="22"/>
              </w:rPr>
            </w:pPr>
          </w:p>
        </w:tc>
        <w:tc>
          <w:tcPr>
            <w:tcW w:w="9072" w:type="dxa"/>
          </w:tcPr>
          <w:p w14:paraId="5DAB6F8A" w14:textId="77777777" w:rsidR="00612406" w:rsidRDefault="00174B17" w:rsidP="009473FB">
            <w:pPr>
              <w:jc w:val="both"/>
              <w:rPr>
                <w:rFonts w:ascii="Arial" w:hAnsi="Arial" w:cs="Arial"/>
                <w:sz w:val="22"/>
                <w:szCs w:val="22"/>
              </w:rPr>
            </w:pPr>
            <w:r>
              <w:rPr>
                <w:rFonts w:ascii="Arial" w:hAnsi="Arial" w:cs="Arial"/>
                <w:sz w:val="22"/>
                <w:szCs w:val="22"/>
              </w:rPr>
              <w:t xml:space="preserve">B Cambidge, Chair of ADA Marches branch, gave a brief report on the field meeting, which had been held on 23 </w:t>
            </w:r>
            <w:r w:rsidR="00612406">
              <w:rPr>
                <w:rFonts w:ascii="Arial" w:hAnsi="Arial" w:cs="Arial"/>
                <w:sz w:val="22"/>
                <w:szCs w:val="22"/>
              </w:rPr>
              <w:t xml:space="preserve">October, hosted by the River Lugg Internal Drainage Board, meeting at Hereford Racecourse.  This was one week after a major storm when exceptionally high rainfall had been experienced in the Welsh Marches and river levels were still very high.  We toured three sites of interest:  </w:t>
            </w:r>
          </w:p>
          <w:p w14:paraId="61FC65D4" w14:textId="77777777" w:rsidR="00612406" w:rsidRDefault="00612406" w:rsidP="009473FB">
            <w:pPr>
              <w:jc w:val="both"/>
              <w:rPr>
                <w:rFonts w:ascii="Arial" w:hAnsi="Arial" w:cs="Arial"/>
                <w:sz w:val="22"/>
                <w:szCs w:val="22"/>
              </w:rPr>
            </w:pPr>
          </w:p>
          <w:p w14:paraId="2C7BE4EC" w14:textId="77777777" w:rsidR="009473FB" w:rsidRDefault="00612406" w:rsidP="00612406">
            <w:pPr>
              <w:pStyle w:val="ListParagraph"/>
              <w:numPr>
                <w:ilvl w:val="0"/>
                <w:numId w:val="63"/>
              </w:numPr>
              <w:jc w:val="both"/>
              <w:rPr>
                <w:rFonts w:ascii="Arial" w:hAnsi="Arial" w:cs="Arial"/>
                <w:sz w:val="22"/>
                <w:szCs w:val="22"/>
              </w:rPr>
            </w:pPr>
            <w:r w:rsidRPr="00612406">
              <w:rPr>
                <w:rFonts w:ascii="Arial" w:hAnsi="Arial" w:cs="Arial"/>
                <w:sz w:val="22"/>
                <w:szCs w:val="22"/>
              </w:rPr>
              <w:t>Wharton Court – the landowner undertaking works to a section of main river within an SSSI.  RLIDB promoting works to show other riparian owners works that can be carried out in accordance with legislation.</w:t>
            </w:r>
          </w:p>
          <w:p w14:paraId="78F1144D" w14:textId="77777777" w:rsidR="00612406" w:rsidRDefault="00612406" w:rsidP="00612406">
            <w:pPr>
              <w:pStyle w:val="ListParagraph"/>
              <w:ind w:left="360"/>
              <w:jc w:val="both"/>
              <w:rPr>
                <w:rFonts w:ascii="Arial" w:hAnsi="Arial" w:cs="Arial"/>
                <w:sz w:val="22"/>
                <w:szCs w:val="22"/>
              </w:rPr>
            </w:pPr>
          </w:p>
          <w:p w14:paraId="24089AA4" w14:textId="77777777" w:rsidR="00612406" w:rsidRDefault="00612406" w:rsidP="00612406">
            <w:pPr>
              <w:pStyle w:val="ListParagraph"/>
              <w:numPr>
                <w:ilvl w:val="0"/>
                <w:numId w:val="63"/>
              </w:numPr>
              <w:jc w:val="both"/>
              <w:rPr>
                <w:rFonts w:ascii="Arial" w:hAnsi="Arial" w:cs="Arial"/>
                <w:sz w:val="22"/>
                <w:szCs w:val="22"/>
              </w:rPr>
            </w:pPr>
            <w:r>
              <w:rPr>
                <w:rFonts w:ascii="Arial" w:hAnsi="Arial" w:cs="Arial"/>
                <w:sz w:val="22"/>
                <w:szCs w:val="22"/>
              </w:rPr>
              <w:t>Sutton Rhea – the Environment Agency had transferred responsibility of a number of assets to the RLIDB and riparian owners.  We saw some of the impacts of this and the difficulties that must be overcome to maintain the structures.</w:t>
            </w:r>
          </w:p>
          <w:p w14:paraId="79215453" w14:textId="77777777" w:rsidR="00612406" w:rsidRPr="00612406" w:rsidRDefault="00612406" w:rsidP="00612406">
            <w:pPr>
              <w:pStyle w:val="ListParagraph"/>
              <w:rPr>
                <w:rFonts w:ascii="Arial" w:hAnsi="Arial" w:cs="Arial"/>
                <w:sz w:val="22"/>
                <w:szCs w:val="22"/>
              </w:rPr>
            </w:pPr>
          </w:p>
          <w:p w14:paraId="1CE7172B" w14:textId="3CF1B1D8" w:rsidR="006D38E7" w:rsidRPr="006D38E7" w:rsidRDefault="00612406" w:rsidP="006D38E7">
            <w:pPr>
              <w:pStyle w:val="ListParagraph"/>
              <w:numPr>
                <w:ilvl w:val="0"/>
                <w:numId w:val="63"/>
              </w:numPr>
              <w:jc w:val="both"/>
              <w:rPr>
                <w:rFonts w:ascii="Arial" w:hAnsi="Arial" w:cs="Arial"/>
                <w:sz w:val="22"/>
                <w:szCs w:val="22"/>
              </w:rPr>
            </w:pPr>
            <w:r>
              <w:rPr>
                <w:rFonts w:ascii="Arial" w:hAnsi="Arial" w:cs="Arial"/>
                <w:sz w:val="22"/>
                <w:szCs w:val="22"/>
              </w:rPr>
              <w:t>Lugg Rhea – RLIDB working with Herefordshire Wildlife Trust to maintain drainage systems across an environmentally sensitive</w:t>
            </w:r>
            <w:r w:rsidR="00C24767">
              <w:rPr>
                <w:rFonts w:ascii="Arial" w:hAnsi="Arial" w:cs="Arial"/>
                <w:sz w:val="22"/>
                <w:szCs w:val="22"/>
              </w:rPr>
              <w:t xml:space="preserve"> area where we saw the benefits of  collaborative work</w:t>
            </w:r>
            <w:r w:rsidR="006D38E7">
              <w:rPr>
                <w:rFonts w:ascii="Arial" w:hAnsi="Arial" w:cs="Arial"/>
                <w:sz w:val="22"/>
                <w:szCs w:val="22"/>
              </w:rPr>
              <w:t>s.</w:t>
            </w:r>
          </w:p>
        </w:tc>
      </w:tr>
      <w:tr w:rsidR="009473FB" w:rsidRPr="006F5689" w14:paraId="43B837F1" w14:textId="77777777" w:rsidTr="0069147D">
        <w:tc>
          <w:tcPr>
            <w:tcW w:w="675" w:type="dxa"/>
          </w:tcPr>
          <w:p w14:paraId="3F25AE4C" w14:textId="77777777" w:rsidR="009473FB" w:rsidRPr="006F5689" w:rsidRDefault="009473FB" w:rsidP="009473FB">
            <w:pPr>
              <w:pStyle w:val="ListParagraph"/>
              <w:ind w:left="360"/>
              <w:rPr>
                <w:rFonts w:ascii="Arial" w:hAnsi="Arial" w:cs="Arial"/>
                <w:b/>
                <w:sz w:val="22"/>
                <w:szCs w:val="22"/>
              </w:rPr>
            </w:pPr>
          </w:p>
        </w:tc>
        <w:tc>
          <w:tcPr>
            <w:tcW w:w="9072" w:type="dxa"/>
          </w:tcPr>
          <w:p w14:paraId="239C716D" w14:textId="77777777" w:rsidR="009473FB" w:rsidRPr="006F5689" w:rsidRDefault="009473FB" w:rsidP="009473FB">
            <w:pPr>
              <w:jc w:val="both"/>
              <w:rPr>
                <w:rFonts w:ascii="Arial" w:hAnsi="Arial" w:cs="Arial"/>
                <w:sz w:val="22"/>
                <w:szCs w:val="22"/>
              </w:rPr>
            </w:pPr>
          </w:p>
        </w:tc>
      </w:tr>
      <w:tr w:rsidR="009473FB" w:rsidRPr="006F5689" w14:paraId="626B1D9F" w14:textId="77777777" w:rsidTr="0069147D">
        <w:tc>
          <w:tcPr>
            <w:tcW w:w="675" w:type="dxa"/>
          </w:tcPr>
          <w:p w14:paraId="0D46EE1F" w14:textId="77777777" w:rsidR="009473FB" w:rsidRPr="006D38E7" w:rsidRDefault="009473FB" w:rsidP="006D38E7">
            <w:pPr>
              <w:pStyle w:val="ListParagraph"/>
              <w:numPr>
                <w:ilvl w:val="0"/>
                <w:numId w:val="62"/>
              </w:numPr>
              <w:rPr>
                <w:rFonts w:ascii="Arial" w:hAnsi="Arial" w:cs="Arial"/>
                <w:bCs/>
                <w:sz w:val="22"/>
                <w:szCs w:val="22"/>
              </w:rPr>
            </w:pPr>
          </w:p>
        </w:tc>
        <w:tc>
          <w:tcPr>
            <w:tcW w:w="9072" w:type="dxa"/>
          </w:tcPr>
          <w:p w14:paraId="7529DF5E" w14:textId="203AEC12" w:rsidR="009473FB" w:rsidRPr="006F5689" w:rsidRDefault="006D38E7" w:rsidP="009473FB">
            <w:pPr>
              <w:jc w:val="both"/>
              <w:rPr>
                <w:rFonts w:ascii="Arial" w:hAnsi="Arial" w:cs="Arial"/>
                <w:sz w:val="22"/>
                <w:szCs w:val="22"/>
              </w:rPr>
            </w:pPr>
            <w:r>
              <w:rPr>
                <w:rFonts w:ascii="Arial" w:hAnsi="Arial" w:cs="Arial"/>
                <w:sz w:val="22"/>
                <w:szCs w:val="22"/>
              </w:rPr>
              <w:t xml:space="preserve">The works at Wharton Court are particularly relevant to us, as this was a very similar situation to </w:t>
            </w:r>
            <w:r w:rsidR="002D3A31">
              <w:rPr>
                <w:rFonts w:ascii="Arial" w:hAnsi="Arial" w:cs="Arial"/>
                <w:sz w:val="22"/>
                <w:szCs w:val="22"/>
              </w:rPr>
              <w:t>the one we face</w:t>
            </w:r>
            <w:r>
              <w:rPr>
                <w:rFonts w:ascii="Arial" w:hAnsi="Arial" w:cs="Arial"/>
                <w:sz w:val="22"/>
                <w:szCs w:val="22"/>
              </w:rPr>
              <w:t xml:space="preserve"> on the River Morda.</w:t>
            </w:r>
          </w:p>
        </w:tc>
      </w:tr>
      <w:tr w:rsidR="001F6A2E" w:rsidRPr="006F5689" w14:paraId="6B667A04" w14:textId="77777777" w:rsidTr="0069147D">
        <w:tc>
          <w:tcPr>
            <w:tcW w:w="675" w:type="dxa"/>
          </w:tcPr>
          <w:p w14:paraId="47AEBA01" w14:textId="77777777" w:rsidR="001F6A2E" w:rsidRPr="006F5689" w:rsidRDefault="001F6A2E" w:rsidP="009473FB">
            <w:pPr>
              <w:pStyle w:val="ListParagraph"/>
              <w:ind w:left="360"/>
              <w:rPr>
                <w:rFonts w:ascii="Arial" w:hAnsi="Arial" w:cs="Arial"/>
                <w:b/>
                <w:sz w:val="22"/>
                <w:szCs w:val="22"/>
              </w:rPr>
            </w:pPr>
          </w:p>
        </w:tc>
        <w:tc>
          <w:tcPr>
            <w:tcW w:w="9072" w:type="dxa"/>
          </w:tcPr>
          <w:p w14:paraId="15229979" w14:textId="77777777" w:rsidR="001F6A2E" w:rsidRPr="006F5689" w:rsidRDefault="001F6A2E" w:rsidP="009473FB">
            <w:pPr>
              <w:jc w:val="both"/>
              <w:rPr>
                <w:rFonts w:ascii="Arial" w:hAnsi="Arial" w:cs="Arial"/>
                <w:sz w:val="22"/>
                <w:szCs w:val="22"/>
              </w:rPr>
            </w:pPr>
          </w:p>
        </w:tc>
      </w:tr>
      <w:tr w:rsidR="001F6A2E" w:rsidRPr="006F5689" w14:paraId="0DD7F1B0" w14:textId="77777777" w:rsidTr="0069147D">
        <w:tc>
          <w:tcPr>
            <w:tcW w:w="675" w:type="dxa"/>
          </w:tcPr>
          <w:p w14:paraId="5563DB18" w14:textId="77777777" w:rsidR="001F6A2E" w:rsidRPr="006F5689" w:rsidRDefault="001F6A2E" w:rsidP="006D38E7">
            <w:pPr>
              <w:pStyle w:val="ListParagraph"/>
              <w:numPr>
                <w:ilvl w:val="0"/>
                <w:numId w:val="62"/>
              </w:numPr>
              <w:rPr>
                <w:rFonts w:ascii="Arial" w:hAnsi="Arial" w:cs="Arial"/>
                <w:b/>
                <w:sz w:val="22"/>
                <w:szCs w:val="22"/>
              </w:rPr>
            </w:pPr>
          </w:p>
        </w:tc>
        <w:tc>
          <w:tcPr>
            <w:tcW w:w="9072" w:type="dxa"/>
          </w:tcPr>
          <w:p w14:paraId="72D91A6E" w14:textId="62B0169F" w:rsidR="001F6A2E" w:rsidRPr="006F5689" w:rsidRDefault="006D38E7" w:rsidP="009473FB">
            <w:pPr>
              <w:jc w:val="both"/>
              <w:rPr>
                <w:rFonts w:ascii="Arial" w:hAnsi="Arial" w:cs="Arial"/>
                <w:sz w:val="22"/>
                <w:szCs w:val="22"/>
              </w:rPr>
            </w:pPr>
            <w:r>
              <w:rPr>
                <w:rFonts w:ascii="Arial" w:hAnsi="Arial" w:cs="Arial"/>
                <w:sz w:val="22"/>
                <w:szCs w:val="22"/>
              </w:rPr>
              <w:t>B Cambidge reported that the branch meeting for 2025 would be hosted by the Lower Severn IDB in the Gloucester area on Wednesday 4 June.</w:t>
            </w:r>
          </w:p>
        </w:tc>
      </w:tr>
      <w:tr w:rsidR="001F6A2E" w:rsidRPr="006F5689" w14:paraId="09A33FBC" w14:textId="77777777" w:rsidTr="0069147D">
        <w:tc>
          <w:tcPr>
            <w:tcW w:w="675" w:type="dxa"/>
          </w:tcPr>
          <w:p w14:paraId="305FAD01" w14:textId="77777777" w:rsidR="001F6A2E" w:rsidRPr="006F5689" w:rsidRDefault="001F6A2E" w:rsidP="009473FB">
            <w:pPr>
              <w:pStyle w:val="ListParagraph"/>
              <w:ind w:left="360"/>
              <w:rPr>
                <w:rFonts w:ascii="Arial" w:hAnsi="Arial" w:cs="Arial"/>
                <w:b/>
                <w:sz w:val="22"/>
                <w:szCs w:val="22"/>
              </w:rPr>
            </w:pPr>
          </w:p>
        </w:tc>
        <w:tc>
          <w:tcPr>
            <w:tcW w:w="9072" w:type="dxa"/>
          </w:tcPr>
          <w:p w14:paraId="617CBE74" w14:textId="77777777" w:rsidR="001F6A2E" w:rsidRPr="006F5689" w:rsidRDefault="001F6A2E" w:rsidP="009473FB">
            <w:pPr>
              <w:jc w:val="both"/>
              <w:rPr>
                <w:rFonts w:ascii="Arial" w:hAnsi="Arial" w:cs="Arial"/>
                <w:sz w:val="22"/>
                <w:szCs w:val="22"/>
              </w:rPr>
            </w:pPr>
          </w:p>
        </w:tc>
      </w:tr>
      <w:tr w:rsidR="001F6A2E" w:rsidRPr="006F5689" w14:paraId="54D9376B" w14:textId="77777777" w:rsidTr="0069147D">
        <w:tc>
          <w:tcPr>
            <w:tcW w:w="675" w:type="dxa"/>
          </w:tcPr>
          <w:p w14:paraId="56D0CFBC" w14:textId="77777777" w:rsidR="001F6A2E" w:rsidRPr="006F5689" w:rsidRDefault="001F6A2E" w:rsidP="006D38E7">
            <w:pPr>
              <w:pStyle w:val="ListParagraph"/>
              <w:numPr>
                <w:ilvl w:val="0"/>
                <w:numId w:val="1"/>
              </w:numPr>
              <w:rPr>
                <w:rFonts w:ascii="Arial" w:hAnsi="Arial" w:cs="Arial"/>
                <w:b/>
                <w:sz w:val="22"/>
                <w:szCs w:val="22"/>
              </w:rPr>
            </w:pPr>
          </w:p>
        </w:tc>
        <w:tc>
          <w:tcPr>
            <w:tcW w:w="9072" w:type="dxa"/>
          </w:tcPr>
          <w:p w14:paraId="23BE413B" w14:textId="20390AB9" w:rsidR="001F6A2E" w:rsidRPr="006D38E7" w:rsidRDefault="006D38E7" w:rsidP="009473FB">
            <w:pPr>
              <w:jc w:val="both"/>
              <w:rPr>
                <w:rFonts w:ascii="Arial" w:hAnsi="Arial" w:cs="Arial"/>
                <w:b/>
                <w:bCs/>
                <w:sz w:val="22"/>
                <w:szCs w:val="22"/>
              </w:rPr>
            </w:pPr>
            <w:r>
              <w:rPr>
                <w:rFonts w:ascii="Arial" w:hAnsi="Arial" w:cs="Arial"/>
                <w:b/>
                <w:bCs/>
                <w:sz w:val="22"/>
                <w:szCs w:val="22"/>
              </w:rPr>
              <w:t>Complaints</w:t>
            </w:r>
          </w:p>
        </w:tc>
      </w:tr>
      <w:tr w:rsidR="006D38E7" w:rsidRPr="006F5689" w14:paraId="2B436364" w14:textId="77777777" w:rsidTr="0069147D">
        <w:tc>
          <w:tcPr>
            <w:tcW w:w="675" w:type="dxa"/>
          </w:tcPr>
          <w:p w14:paraId="4DB897C2" w14:textId="77777777" w:rsidR="006D38E7" w:rsidRPr="006F5689" w:rsidRDefault="006D38E7" w:rsidP="009473FB">
            <w:pPr>
              <w:pStyle w:val="ListParagraph"/>
              <w:ind w:left="360"/>
              <w:rPr>
                <w:rFonts w:ascii="Arial" w:hAnsi="Arial" w:cs="Arial"/>
                <w:b/>
                <w:sz w:val="22"/>
                <w:szCs w:val="22"/>
              </w:rPr>
            </w:pPr>
          </w:p>
        </w:tc>
        <w:tc>
          <w:tcPr>
            <w:tcW w:w="9072" w:type="dxa"/>
          </w:tcPr>
          <w:p w14:paraId="3DA2D7F3" w14:textId="77777777" w:rsidR="006D38E7" w:rsidRPr="006F5689" w:rsidRDefault="006D38E7" w:rsidP="009473FB">
            <w:pPr>
              <w:jc w:val="both"/>
              <w:rPr>
                <w:rFonts w:ascii="Arial" w:hAnsi="Arial" w:cs="Arial"/>
                <w:sz w:val="22"/>
                <w:szCs w:val="22"/>
              </w:rPr>
            </w:pPr>
          </w:p>
        </w:tc>
      </w:tr>
      <w:tr w:rsidR="006D38E7" w:rsidRPr="006F5689" w14:paraId="5A8562BE" w14:textId="77777777" w:rsidTr="0069147D">
        <w:tc>
          <w:tcPr>
            <w:tcW w:w="675" w:type="dxa"/>
          </w:tcPr>
          <w:p w14:paraId="5348AC33" w14:textId="77777777" w:rsidR="006D38E7" w:rsidRPr="006F5689" w:rsidRDefault="006D38E7" w:rsidP="006D38E7">
            <w:pPr>
              <w:pStyle w:val="ListParagraph"/>
              <w:numPr>
                <w:ilvl w:val="0"/>
                <w:numId w:val="64"/>
              </w:numPr>
              <w:rPr>
                <w:rFonts w:ascii="Arial" w:hAnsi="Arial" w:cs="Arial"/>
                <w:b/>
                <w:sz w:val="22"/>
                <w:szCs w:val="22"/>
              </w:rPr>
            </w:pPr>
          </w:p>
        </w:tc>
        <w:tc>
          <w:tcPr>
            <w:tcW w:w="9072" w:type="dxa"/>
          </w:tcPr>
          <w:p w14:paraId="1D7D34E0" w14:textId="77777777" w:rsidR="006D38E7" w:rsidRDefault="006D38E7" w:rsidP="009473FB">
            <w:pPr>
              <w:jc w:val="both"/>
              <w:rPr>
                <w:rFonts w:ascii="Arial" w:hAnsi="Arial" w:cs="Arial"/>
                <w:sz w:val="22"/>
                <w:szCs w:val="22"/>
              </w:rPr>
            </w:pPr>
            <w:r>
              <w:rPr>
                <w:rFonts w:ascii="Arial" w:hAnsi="Arial" w:cs="Arial"/>
                <w:sz w:val="22"/>
                <w:szCs w:val="22"/>
              </w:rPr>
              <w:t xml:space="preserve">The Surveyor referred to a written complaint by C Green regarding the Board’s contractor’s work on a section of watercourse adjacent to his land on the watercourse north of Pen-y-Parc.  This culvert had blocked on several occasions previously and the culvert served no purpose for access reasons.  The Surveyor had instructed the contractor to dig out the culvert and form an open ditch.  The blockage had been causing a significant increase water levels in the ditch which runs parallel to the </w:t>
            </w:r>
            <w:proofErr w:type="spellStart"/>
            <w:r>
              <w:rPr>
                <w:rFonts w:ascii="Arial" w:hAnsi="Arial" w:cs="Arial"/>
                <w:sz w:val="22"/>
                <w:szCs w:val="22"/>
              </w:rPr>
              <w:t>Maesbrook</w:t>
            </w:r>
            <w:proofErr w:type="spellEnd"/>
            <w:r>
              <w:rPr>
                <w:rFonts w:ascii="Arial" w:hAnsi="Arial" w:cs="Arial"/>
                <w:sz w:val="22"/>
                <w:szCs w:val="22"/>
              </w:rPr>
              <w:t xml:space="preserve"> main road affecting the gardens of several houses fronting onto the main road.  C Green complained regarding:</w:t>
            </w:r>
          </w:p>
          <w:p w14:paraId="3D9D6FA8" w14:textId="77777777" w:rsidR="006D38E7" w:rsidRDefault="006D38E7" w:rsidP="009473FB">
            <w:pPr>
              <w:jc w:val="both"/>
              <w:rPr>
                <w:rFonts w:ascii="Arial" w:hAnsi="Arial" w:cs="Arial"/>
                <w:sz w:val="22"/>
                <w:szCs w:val="22"/>
              </w:rPr>
            </w:pPr>
          </w:p>
          <w:p w14:paraId="34FFC1F6" w14:textId="77777777" w:rsidR="006D38E7" w:rsidRDefault="006D38E7" w:rsidP="006D38E7">
            <w:pPr>
              <w:pStyle w:val="ListParagraph"/>
              <w:numPr>
                <w:ilvl w:val="0"/>
                <w:numId w:val="65"/>
              </w:numPr>
              <w:jc w:val="both"/>
              <w:rPr>
                <w:rFonts w:ascii="Arial" w:hAnsi="Arial" w:cs="Arial"/>
                <w:sz w:val="22"/>
                <w:szCs w:val="22"/>
              </w:rPr>
            </w:pPr>
            <w:r>
              <w:rPr>
                <w:rFonts w:ascii="Arial" w:hAnsi="Arial" w:cs="Arial"/>
                <w:sz w:val="22"/>
                <w:szCs w:val="22"/>
              </w:rPr>
              <w:t>Lack of notice of entry by contractor</w:t>
            </w:r>
          </w:p>
          <w:p w14:paraId="6671874C" w14:textId="77777777" w:rsidR="006D38E7" w:rsidRDefault="006D38E7" w:rsidP="006D38E7">
            <w:pPr>
              <w:pStyle w:val="ListParagraph"/>
              <w:ind w:left="360"/>
              <w:jc w:val="both"/>
              <w:rPr>
                <w:rFonts w:ascii="Arial" w:hAnsi="Arial" w:cs="Arial"/>
                <w:sz w:val="22"/>
                <w:szCs w:val="22"/>
              </w:rPr>
            </w:pPr>
          </w:p>
          <w:p w14:paraId="3685478E" w14:textId="3216EE00" w:rsidR="006D38E7" w:rsidRDefault="006D38E7" w:rsidP="006D38E7">
            <w:pPr>
              <w:pStyle w:val="ListParagraph"/>
              <w:numPr>
                <w:ilvl w:val="0"/>
                <w:numId w:val="65"/>
              </w:numPr>
              <w:jc w:val="both"/>
              <w:rPr>
                <w:rFonts w:ascii="Arial" w:hAnsi="Arial" w:cs="Arial"/>
                <w:sz w:val="22"/>
                <w:szCs w:val="22"/>
              </w:rPr>
            </w:pPr>
            <w:r>
              <w:rPr>
                <w:rFonts w:ascii="Arial" w:hAnsi="Arial" w:cs="Arial"/>
                <w:sz w:val="22"/>
                <w:szCs w:val="22"/>
              </w:rPr>
              <w:t>Possible disturbance to nearby badger sett</w:t>
            </w:r>
          </w:p>
          <w:p w14:paraId="06CAD54F" w14:textId="77777777" w:rsidR="006D38E7" w:rsidRPr="006D38E7" w:rsidRDefault="006D38E7" w:rsidP="006D38E7">
            <w:pPr>
              <w:jc w:val="both"/>
              <w:rPr>
                <w:rFonts w:ascii="Arial" w:hAnsi="Arial" w:cs="Arial"/>
                <w:sz w:val="22"/>
                <w:szCs w:val="22"/>
              </w:rPr>
            </w:pPr>
          </w:p>
          <w:p w14:paraId="4B40EB43" w14:textId="77777777" w:rsidR="006D38E7" w:rsidRDefault="006D38E7" w:rsidP="006D38E7">
            <w:pPr>
              <w:pStyle w:val="ListParagraph"/>
              <w:numPr>
                <w:ilvl w:val="0"/>
                <w:numId w:val="65"/>
              </w:numPr>
              <w:jc w:val="both"/>
              <w:rPr>
                <w:rFonts w:ascii="Arial" w:hAnsi="Arial" w:cs="Arial"/>
                <w:sz w:val="22"/>
                <w:szCs w:val="22"/>
              </w:rPr>
            </w:pPr>
            <w:r>
              <w:rPr>
                <w:rFonts w:ascii="Arial" w:hAnsi="Arial" w:cs="Arial"/>
                <w:sz w:val="22"/>
                <w:szCs w:val="22"/>
              </w:rPr>
              <w:t>Failure to reinstate the fence</w:t>
            </w:r>
          </w:p>
          <w:p w14:paraId="148E3B9E" w14:textId="77777777" w:rsidR="006D38E7" w:rsidRPr="006D38E7" w:rsidRDefault="006D38E7" w:rsidP="006D38E7">
            <w:pPr>
              <w:pStyle w:val="ListParagraph"/>
              <w:rPr>
                <w:rFonts w:ascii="Arial" w:hAnsi="Arial" w:cs="Arial"/>
                <w:sz w:val="22"/>
                <w:szCs w:val="22"/>
              </w:rPr>
            </w:pPr>
          </w:p>
          <w:p w14:paraId="2602F533" w14:textId="5423364C" w:rsidR="006D38E7" w:rsidRPr="006D38E7" w:rsidRDefault="006D38E7" w:rsidP="006D38E7">
            <w:pPr>
              <w:jc w:val="both"/>
              <w:rPr>
                <w:rFonts w:ascii="Arial" w:hAnsi="Arial" w:cs="Arial"/>
                <w:sz w:val="22"/>
                <w:szCs w:val="22"/>
              </w:rPr>
            </w:pPr>
            <w:r>
              <w:rPr>
                <w:rFonts w:ascii="Arial" w:hAnsi="Arial" w:cs="Arial"/>
                <w:sz w:val="22"/>
                <w:szCs w:val="22"/>
              </w:rPr>
              <w:t>This was an emergency situation</w:t>
            </w:r>
            <w:r w:rsidR="00B76EC2">
              <w:rPr>
                <w:rFonts w:ascii="Arial" w:hAnsi="Arial" w:cs="Arial"/>
                <w:sz w:val="22"/>
                <w:szCs w:val="22"/>
              </w:rPr>
              <w:t xml:space="preserve"> </w:t>
            </w:r>
            <w:r w:rsidR="00D71307">
              <w:rPr>
                <w:rFonts w:ascii="Arial" w:hAnsi="Arial" w:cs="Arial"/>
                <w:sz w:val="22"/>
                <w:szCs w:val="22"/>
              </w:rPr>
              <w:t>and the Surveyor had not physically inspected this blockage at that time, but had been to the site on numerous occasions in the past.  He could not explain why the contractor had not at least telephone</w:t>
            </w:r>
            <w:r w:rsidR="00B76EC2">
              <w:rPr>
                <w:rFonts w:ascii="Arial" w:hAnsi="Arial" w:cs="Arial"/>
                <w:sz w:val="22"/>
                <w:szCs w:val="22"/>
              </w:rPr>
              <w:t>d</w:t>
            </w:r>
            <w:r w:rsidR="00D71307">
              <w:rPr>
                <w:rFonts w:ascii="Arial" w:hAnsi="Arial" w:cs="Arial"/>
                <w:sz w:val="22"/>
                <w:szCs w:val="22"/>
              </w:rPr>
              <w:t xml:space="preserve"> C Green, as it was thought he knew that C Green owned this field.  He should have reinstated the fence.  With regard to the badgers, the Surveyor was not aware, nor had seen badger activity close to this watercourse in his previous inspections.  The Clerk apologised to Mr Green and would instruct our contractors to contact landowners by telephone prior to entry in future.</w:t>
            </w:r>
          </w:p>
        </w:tc>
      </w:tr>
      <w:tr w:rsidR="006D38E7" w:rsidRPr="006F5689" w14:paraId="1BC810C5" w14:textId="77777777" w:rsidTr="0069147D">
        <w:tc>
          <w:tcPr>
            <w:tcW w:w="675" w:type="dxa"/>
          </w:tcPr>
          <w:p w14:paraId="5CE47AFA" w14:textId="77777777" w:rsidR="006D38E7" w:rsidRPr="006F5689" w:rsidRDefault="006D38E7" w:rsidP="009473FB">
            <w:pPr>
              <w:pStyle w:val="ListParagraph"/>
              <w:ind w:left="360"/>
              <w:rPr>
                <w:rFonts w:ascii="Arial" w:hAnsi="Arial" w:cs="Arial"/>
                <w:b/>
                <w:sz w:val="22"/>
                <w:szCs w:val="22"/>
              </w:rPr>
            </w:pPr>
          </w:p>
        </w:tc>
        <w:tc>
          <w:tcPr>
            <w:tcW w:w="9072" w:type="dxa"/>
          </w:tcPr>
          <w:p w14:paraId="444EBD7C" w14:textId="77777777" w:rsidR="006D38E7" w:rsidRPr="006F5689" w:rsidRDefault="006D38E7" w:rsidP="009473FB">
            <w:pPr>
              <w:jc w:val="both"/>
              <w:rPr>
                <w:rFonts w:ascii="Arial" w:hAnsi="Arial" w:cs="Arial"/>
                <w:sz w:val="22"/>
                <w:szCs w:val="22"/>
              </w:rPr>
            </w:pPr>
          </w:p>
        </w:tc>
      </w:tr>
      <w:tr w:rsidR="00D71307" w:rsidRPr="006F5689" w14:paraId="4E8647C5" w14:textId="77777777" w:rsidTr="0069147D">
        <w:tc>
          <w:tcPr>
            <w:tcW w:w="675" w:type="dxa"/>
          </w:tcPr>
          <w:p w14:paraId="65381D6C" w14:textId="77777777" w:rsidR="00D71307" w:rsidRPr="006F5689" w:rsidRDefault="00D71307" w:rsidP="00D71307">
            <w:pPr>
              <w:pStyle w:val="ListParagraph"/>
              <w:numPr>
                <w:ilvl w:val="0"/>
                <w:numId w:val="1"/>
              </w:numPr>
              <w:rPr>
                <w:rFonts w:ascii="Arial" w:hAnsi="Arial" w:cs="Arial"/>
                <w:b/>
                <w:sz w:val="22"/>
                <w:szCs w:val="22"/>
              </w:rPr>
            </w:pPr>
          </w:p>
        </w:tc>
        <w:tc>
          <w:tcPr>
            <w:tcW w:w="9072" w:type="dxa"/>
          </w:tcPr>
          <w:p w14:paraId="34CD997E" w14:textId="2FF11AEA" w:rsidR="00D71307" w:rsidRPr="006F5689" w:rsidRDefault="00D71307" w:rsidP="00D71307">
            <w:pPr>
              <w:jc w:val="both"/>
              <w:rPr>
                <w:rFonts w:ascii="Arial" w:hAnsi="Arial" w:cs="Arial"/>
                <w:sz w:val="22"/>
                <w:szCs w:val="22"/>
              </w:rPr>
            </w:pPr>
            <w:r w:rsidRPr="006F5689">
              <w:rPr>
                <w:rFonts w:ascii="Arial" w:hAnsi="Arial" w:cs="Arial"/>
                <w:b/>
                <w:sz w:val="22"/>
                <w:szCs w:val="22"/>
              </w:rPr>
              <w:t>Correspondence</w:t>
            </w:r>
          </w:p>
        </w:tc>
      </w:tr>
      <w:tr w:rsidR="00D71307" w:rsidRPr="006F5689" w14:paraId="16017EBE" w14:textId="77777777" w:rsidTr="0069147D">
        <w:tc>
          <w:tcPr>
            <w:tcW w:w="675" w:type="dxa"/>
          </w:tcPr>
          <w:p w14:paraId="107C37F8" w14:textId="77777777" w:rsidR="00D71307" w:rsidRPr="006F5689" w:rsidRDefault="00D71307" w:rsidP="00D71307">
            <w:pPr>
              <w:pStyle w:val="ListParagraph"/>
              <w:ind w:left="360"/>
              <w:rPr>
                <w:rFonts w:ascii="Arial" w:hAnsi="Arial" w:cs="Arial"/>
                <w:b/>
                <w:sz w:val="22"/>
                <w:szCs w:val="22"/>
              </w:rPr>
            </w:pPr>
          </w:p>
        </w:tc>
        <w:tc>
          <w:tcPr>
            <w:tcW w:w="9072" w:type="dxa"/>
          </w:tcPr>
          <w:p w14:paraId="087BF20C" w14:textId="77777777" w:rsidR="00D71307" w:rsidRPr="006F5689" w:rsidRDefault="00D71307" w:rsidP="00D71307">
            <w:pPr>
              <w:jc w:val="both"/>
              <w:rPr>
                <w:rFonts w:ascii="Arial" w:hAnsi="Arial" w:cs="Arial"/>
                <w:sz w:val="22"/>
                <w:szCs w:val="22"/>
              </w:rPr>
            </w:pPr>
          </w:p>
        </w:tc>
      </w:tr>
      <w:tr w:rsidR="00D71307" w:rsidRPr="006F5689" w14:paraId="3A70E55A" w14:textId="77777777" w:rsidTr="0069147D">
        <w:tc>
          <w:tcPr>
            <w:tcW w:w="675" w:type="dxa"/>
          </w:tcPr>
          <w:p w14:paraId="52680455" w14:textId="77777777" w:rsidR="00D71307" w:rsidRPr="006F5689" w:rsidRDefault="00D71307" w:rsidP="00D71307">
            <w:pPr>
              <w:pStyle w:val="ListParagraph"/>
              <w:numPr>
                <w:ilvl w:val="0"/>
                <w:numId w:val="66"/>
              </w:numPr>
              <w:rPr>
                <w:rFonts w:ascii="Arial" w:hAnsi="Arial" w:cs="Arial"/>
                <w:b/>
                <w:sz w:val="22"/>
                <w:szCs w:val="22"/>
              </w:rPr>
            </w:pPr>
          </w:p>
        </w:tc>
        <w:tc>
          <w:tcPr>
            <w:tcW w:w="9072" w:type="dxa"/>
          </w:tcPr>
          <w:p w14:paraId="7B7B0B64" w14:textId="179AE29F" w:rsidR="00D71307" w:rsidRPr="006F5689" w:rsidRDefault="00D71307" w:rsidP="00D71307">
            <w:pPr>
              <w:jc w:val="both"/>
              <w:rPr>
                <w:rFonts w:ascii="Arial" w:hAnsi="Arial" w:cs="Arial"/>
                <w:sz w:val="22"/>
                <w:szCs w:val="22"/>
              </w:rPr>
            </w:pPr>
            <w:r>
              <w:rPr>
                <w:rFonts w:ascii="Arial" w:hAnsi="Arial" w:cs="Arial"/>
                <w:sz w:val="22"/>
                <w:szCs w:val="22"/>
              </w:rPr>
              <w:t>The Clerk referred to the following news items from the ADA news stream.</w:t>
            </w:r>
          </w:p>
        </w:tc>
      </w:tr>
      <w:tr w:rsidR="00D71307" w:rsidRPr="006F5689" w14:paraId="6D5BFA01" w14:textId="77777777" w:rsidTr="0069147D">
        <w:tc>
          <w:tcPr>
            <w:tcW w:w="675" w:type="dxa"/>
          </w:tcPr>
          <w:p w14:paraId="1F3CBE84" w14:textId="77777777" w:rsidR="00D71307" w:rsidRPr="006F5689" w:rsidRDefault="00D71307" w:rsidP="00D71307">
            <w:pPr>
              <w:pStyle w:val="ListParagraph"/>
              <w:ind w:left="360"/>
              <w:jc w:val="both"/>
              <w:rPr>
                <w:rFonts w:ascii="Arial" w:hAnsi="Arial" w:cs="Arial"/>
                <w:sz w:val="22"/>
                <w:szCs w:val="22"/>
              </w:rPr>
            </w:pPr>
          </w:p>
        </w:tc>
        <w:tc>
          <w:tcPr>
            <w:tcW w:w="9072" w:type="dxa"/>
          </w:tcPr>
          <w:p w14:paraId="78659D99" w14:textId="0FA7482C" w:rsidR="00D71307" w:rsidRPr="006F5689" w:rsidRDefault="00D71307" w:rsidP="00D71307">
            <w:pPr>
              <w:jc w:val="both"/>
              <w:rPr>
                <w:rFonts w:ascii="Arial" w:hAnsi="Arial" w:cs="Arial"/>
                <w:b/>
                <w:sz w:val="22"/>
                <w:szCs w:val="22"/>
              </w:rPr>
            </w:pPr>
          </w:p>
        </w:tc>
      </w:tr>
      <w:tr w:rsidR="00D71307" w:rsidRPr="006F5689" w14:paraId="0FD241FA" w14:textId="77777777" w:rsidTr="0069147D">
        <w:tc>
          <w:tcPr>
            <w:tcW w:w="675" w:type="dxa"/>
          </w:tcPr>
          <w:p w14:paraId="7C92E947" w14:textId="77777777" w:rsidR="00D71307" w:rsidRPr="006F5689" w:rsidRDefault="00D71307" w:rsidP="00D71307">
            <w:pPr>
              <w:pStyle w:val="ListParagraph"/>
              <w:ind w:left="360"/>
              <w:jc w:val="both"/>
              <w:rPr>
                <w:rFonts w:ascii="Arial" w:hAnsi="Arial" w:cs="Arial"/>
                <w:sz w:val="22"/>
                <w:szCs w:val="22"/>
              </w:rPr>
            </w:pPr>
          </w:p>
        </w:tc>
        <w:tc>
          <w:tcPr>
            <w:tcW w:w="9072" w:type="dxa"/>
          </w:tcPr>
          <w:p w14:paraId="4A0481E9" w14:textId="77777777" w:rsidR="00D71307" w:rsidRDefault="00D71307" w:rsidP="00205064">
            <w:pPr>
              <w:pStyle w:val="ListParagraph"/>
              <w:numPr>
                <w:ilvl w:val="0"/>
                <w:numId w:val="48"/>
              </w:numPr>
              <w:ind w:left="602" w:hanging="502"/>
              <w:jc w:val="both"/>
              <w:rPr>
                <w:rFonts w:ascii="Arial" w:hAnsi="Arial" w:cs="Arial"/>
                <w:bCs/>
                <w:sz w:val="22"/>
                <w:szCs w:val="22"/>
              </w:rPr>
            </w:pPr>
            <w:r w:rsidRPr="00D71307">
              <w:rPr>
                <w:rFonts w:ascii="Arial" w:hAnsi="Arial" w:cs="Arial"/>
                <w:bCs/>
                <w:sz w:val="22"/>
                <w:szCs w:val="22"/>
              </w:rPr>
              <w:t>DEFRA announces</w:t>
            </w:r>
            <w:r>
              <w:rPr>
                <w:rFonts w:ascii="Arial" w:hAnsi="Arial" w:cs="Arial"/>
                <w:bCs/>
                <w:sz w:val="22"/>
                <w:szCs w:val="22"/>
              </w:rPr>
              <w:t xml:space="preserve"> reforms to flood funding and investment to protect farming communities.</w:t>
            </w:r>
          </w:p>
          <w:p w14:paraId="79B410C9" w14:textId="77777777" w:rsidR="00D71307" w:rsidRDefault="00D71307" w:rsidP="00205064">
            <w:pPr>
              <w:pStyle w:val="ListParagraph"/>
              <w:ind w:left="602" w:hanging="502"/>
              <w:jc w:val="both"/>
              <w:rPr>
                <w:rFonts w:ascii="Arial" w:hAnsi="Arial" w:cs="Arial"/>
                <w:bCs/>
                <w:sz w:val="22"/>
                <w:szCs w:val="22"/>
              </w:rPr>
            </w:pPr>
          </w:p>
          <w:p w14:paraId="7E303D68" w14:textId="77777777" w:rsidR="00D71307" w:rsidRDefault="00D71307" w:rsidP="00205064">
            <w:pPr>
              <w:pStyle w:val="ListParagraph"/>
              <w:numPr>
                <w:ilvl w:val="0"/>
                <w:numId w:val="48"/>
              </w:numPr>
              <w:ind w:left="602" w:hanging="502"/>
              <w:jc w:val="both"/>
              <w:rPr>
                <w:rFonts w:ascii="Arial" w:hAnsi="Arial" w:cs="Arial"/>
                <w:bCs/>
                <w:sz w:val="22"/>
                <w:szCs w:val="22"/>
              </w:rPr>
            </w:pPr>
            <w:r>
              <w:rPr>
                <w:rFonts w:ascii="Arial" w:hAnsi="Arial" w:cs="Arial"/>
                <w:bCs/>
                <w:sz w:val="22"/>
                <w:szCs w:val="22"/>
              </w:rPr>
              <w:t>The Environment Agency publishes new major update to national flood and coastal erosion risk assessment.</w:t>
            </w:r>
          </w:p>
          <w:p w14:paraId="41A538DB" w14:textId="77777777" w:rsidR="00D71307" w:rsidRPr="00D71307" w:rsidRDefault="00D71307" w:rsidP="00205064">
            <w:pPr>
              <w:ind w:left="602" w:hanging="502"/>
              <w:jc w:val="both"/>
              <w:rPr>
                <w:rFonts w:ascii="Arial" w:hAnsi="Arial" w:cs="Arial"/>
                <w:bCs/>
                <w:sz w:val="22"/>
                <w:szCs w:val="22"/>
              </w:rPr>
            </w:pPr>
          </w:p>
          <w:p w14:paraId="65E5D34F" w14:textId="77777777" w:rsidR="00D71307" w:rsidRDefault="00D71307" w:rsidP="00205064">
            <w:pPr>
              <w:pStyle w:val="ListParagraph"/>
              <w:numPr>
                <w:ilvl w:val="0"/>
                <w:numId w:val="48"/>
              </w:numPr>
              <w:ind w:left="602" w:hanging="502"/>
              <w:jc w:val="both"/>
              <w:rPr>
                <w:rFonts w:ascii="Arial" w:hAnsi="Arial" w:cs="Arial"/>
                <w:bCs/>
                <w:sz w:val="22"/>
                <w:szCs w:val="22"/>
              </w:rPr>
            </w:pPr>
            <w:r>
              <w:rPr>
                <w:rFonts w:ascii="Arial" w:hAnsi="Arial" w:cs="Arial"/>
                <w:bCs/>
                <w:sz w:val="22"/>
                <w:szCs w:val="22"/>
              </w:rPr>
              <w:t>National assessment of flood and coastal erosion risk in England IEA).</w:t>
            </w:r>
          </w:p>
          <w:p w14:paraId="2507C344" w14:textId="77777777" w:rsidR="00D71307" w:rsidRPr="00D71307" w:rsidRDefault="00D71307" w:rsidP="00205064">
            <w:pPr>
              <w:ind w:left="602" w:hanging="502"/>
              <w:jc w:val="both"/>
              <w:rPr>
                <w:rFonts w:ascii="Arial" w:hAnsi="Arial" w:cs="Arial"/>
                <w:bCs/>
                <w:sz w:val="22"/>
                <w:szCs w:val="22"/>
              </w:rPr>
            </w:pPr>
          </w:p>
          <w:p w14:paraId="1F0008A0" w14:textId="77777777" w:rsidR="00D71307" w:rsidRDefault="00D71307" w:rsidP="00205064">
            <w:pPr>
              <w:pStyle w:val="ListParagraph"/>
              <w:numPr>
                <w:ilvl w:val="0"/>
                <w:numId w:val="48"/>
              </w:numPr>
              <w:ind w:left="602" w:hanging="502"/>
              <w:jc w:val="both"/>
              <w:rPr>
                <w:rFonts w:ascii="Arial" w:hAnsi="Arial" w:cs="Arial"/>
                <w:bCs/>
                <w:sz w:val="22"/>
                <w:szCs w:val="22"/>
              </w:rPr>
            </w:pPr>
            <w:r>
              <w:rPr>
                <w:rFonts w:ascii="Arial" w:hAnsi="Arial" w:cs="Arial"/>
                <w:bCs/>
                <w:sz w:val="22"/>
                <w:szCs w:val="22"/>
              </w:rPr>
              <w:t>Updated NPPF: Modest changes to consideration of flood risk and SUDS within the planning system.</w:t>
            </w:r>
          </w:p>
          <w:p w14:paraId="7D5AC40B" w14:textId="77777777" w:rsidR="00D71307" w:rsidRPr="00D71307" w:rsidRDefault="00D71307" w:rsidP="00205064">
            <w:pPr>
              <w:ind w:left="602" w:hanging="502"/>
              <w:jc w:val="both"/>
              <w:rPr>
                <w:rFonts w:ascii="Arial" w:hAnsi="Arial" w:cs="Arial"/>
                <w:bCs/>
                <w:sz w:val="22"/>
                <w:szCs w:val="22"/>
              </w:rPr>
            </w:pPr>
          </w:p>
          <w:p w14:paraId="32D55383" w14:textId="77777777" w:rsidR="00D71307" w:rsidRDefault="00D71307" w:rsidP="00205064">
            <w:pPr>
              <w:pStyle w:val="ListParagraph"/>
              <w:numPr>
                <w:ilvl w:val="0"/>
                <w:numId w:val="48"/>
              </w:numPr>
              <w:ind w:left="602" w:hanging="502"/>
              <w:jc w:val="both"/>
              <w:rPr>
                <w:rFonts w:ascii="Arial" w:hAnsi="Arial" w:cs="Arial"/>
                <w:bCs/>
                <w:sz w:val="22"/>
                <w:szCs w:val="22"/>
              </w:rPr>
            </w:pPr>
            <w:r>
              <w:rPr>
                <w:rFonts w:ascii="Arial" w:hAnsi="Arial" w:cs="Arial"/>
                <w:bCs/>
                <w:sz w:val="22"/>
                <w:szCs w:val="22"/>
              </w:rPr>
              <w:t>‘Serious cause for concern’.  Water experts react to the lack of mandatory SUDS regulation adoption.</w:t>
            </w:r>
          </w:p>
          <w:p w14:paraId="51629E78" w14:textId="77777777" w:rsidR="00D71307" w:rsidRPr="00D71307" w:rsidRDefault="00D71307" w:rsidP="00205064">
            <w:pPr>
              <w:ind w:left="602" w:hanging="502"/>
              <w:jc w:val="both"/>
              <w:rPr>
                <w:rFonts w:ascii="Arial" w:hAnsi="Arial" w:cs="Arial"/>
                <w:bCs/>
                <w:sz w:val="22"/>
                <w:szCs w:val="22"/>
              </w:rPr>
            </w:pPr>
          </w:p>
          <w:p w14:paraId="7326AE6E" w14:textId="2690C7CD" w:rsidR="00D71307" w:rsidRDefault="00D71307" w:rsidP="00205064">
            <w:pPr>
              <w:pStyle w:val="ListParagraph"/>
              <w:numPr>
                <w:ilvl w:val="0"/>
                <w:numId w:val="48"/>
              </w:numPr>
              <w:ind w:left="602" w:hanging="502"/>
              <w:jc w:val="both"/>
              <w:rPr>
                <w:rFonts w:ascii="Arial" w:hAnsi="Arial" w:cs="Arial"/>
                <w:bCs/>
                <w:sz w:val="22"/>
                <w:szCs w:val="22"/>
              </w:rPr>
            </w:pPr>
            <w:r w:rsidRPr="00B81C7F">
              <w:rPr>
                <w:rFonts w:ascii="Arial" w:hAnsi="Arial" w:cs="Arial"/>
                <w:bCs/>
                <w:sz w:val="22"/>
                <w:szCs w:val="22"/>
              </w:rPr>
              <w:t>Farming recovery fund:   Government pays out £57m to farmers affected by flooding</w:t>
            </w:r>
          </w:p>
          <w:p w14:paraId="78542B26" w14:textId="77777777" w:rsidR="00B81C7F" w:rsidRPr="00B81C7F" w:rsidRDefault="00B81C7F" w:rsidP="00205064">
            <w:pPr>
              <w:pStyle w:val="ListParagraph"/>
              <w:ind w:left="602" w:hanging="502"/>
              <w:rPr>
                <w:rFonts w:ascii="Arial" w:hAnsi="Arial" w:cs="Arial"/>
                <w:bCs/>
                <w:sz w:val="22"/>
                <w:szCs w:val="22"/>
              </w:rPr>
            </w:pPr>
          </w:p>
          <w:p w14:paraId="6DC34C54" w14:textId="430EF609" w:rsidR="00B81C7F" w:rsidRDefault="00B81C7F" w:rsidP="00205064">
            <w:pPr>
              <w:pStyle w:val="ListParagraph"/>
              <w:numPr>
                <w:ilvl w:val="0"/>
                <w:numId w:val="48"/>
              </w:numPr>
              <w:ind w:left="602" w:hanging="502"/>
              <w:jc w:val="both"/>
              <w:rPr>
                <w:rFonts w:ascii="Arial" w:hAnsi="Arial" w:cs="Arial"/>
                <w:bCs/>
                <w:sz w:val="22"/>
                <w:szCs w:val="22"/>
              </w:rPr>
            </w:pPr>
            <w:r>
              <w:rPr>
                <w:rFonts w:ascii="Arial" w:hAnsi="Arial" w:cs="Arial"/>
                <w:bCs/>
                <w:sz w:val="22"/>
                <w:szCs w:val="22"/>
              </w:rPr>
              <w:t>MPs debate farmland flooding.  The Surveyor highlighted a speech given by Jerome Mayhew, Broadland MP’s</w:t>
            </w:r>
            <w:r w:rsidR="002D3A31">
              <w:rPr>
                <w:rFonts w:ascii="Arial" w:hAnsi="Arial" w:cs="Arial"/>
                <w:bCs/>
                <w:sz w:val="22"/>
                <w:szCs w:val="22"/>
              </w:rPr>
              <w:t xml:space="preserve"> providing an</w:t>
            </w:r>
            <w:r>
              <w:rPr>
                <w:rFonts w:ascii="Arial" w:hAnsi="Arial" w:cs="Arial"/>
                <w:bCs/>
                <w:sz w:val="22"/>
                <w:szCs w:val="22"/>
              </w:rPr>
              <w:t xml:space="preserve"> excellent overview of this topic.  Emma Hardy the floods minister responded sensibly.</w:t>
            </w:r>
          </w:p>
          <w:p w14:paraId="1D5CB6B6" w14:textId="77777777" w:rsidR="00B81C7F" w:rsidRPr="00B81C7F" w:rsidRDefault="00B81C7F" w:rsidP="00205064">
            <w:pPr>
              <w:pStyle w:val="ListParagraph"/>
              <w:ind w:left="602" w:hanging="502"/>
              <w:rPr>
                <w:rFonts w:ascii="Arial" w:hAnsi="Arial" w:cs="Arial"/>
                <w:bCs/>
                <w:sz w:val="22"/>
                <w:szCs w:val="22"/>
              </w:rPr>
            </w:pPr>
          </w:p>
          <w:p w14:paraId="05D37C85" w14:textId="1E2828C4" w:rsidR="00B81C7F" w:rsidRDefault="00B81C7F" w:rsidP="00205064">
            <w:pPr>
              <w:pStyle w:val="ListParagraph"/>
              <w:numPr>
                <w:ilvl w:val="0"/>
                <w:numId w:val="48"/>
              </w:numPr>
              <w:ind w:left="602" w:hanging="502"/>
              <w:jc w:val="both"/>
              <w:rPr>
                <w:rFonts w:ascii="Arial" w:hAnsi="Arial" w:cs="Arial"/>
                <w:bCs/>
                <w:sz w:val="22"/>
                <w:szCs w:val="22"/>
              </w:rPr>
            </w:pPr>
            <w:r>
              <w:rPr>
                <w:rFonts w:ascii="Arial" w:hAnsi="Arial" w:cs="Arial"/>
                <w:bCs/>
                <w:sz w:val="22"/>
                <w:szCs w:val="22"/>
              </w:rPr>
              <w:t>ADA discusses buffer strips for lowland watercourse with DEFRA.</w:t>
            </w:r>
          </w:p>
          <w:p w14:paraId="1C4E0DD6" w14:textId="77777777" w:rsidR="00B81C7F" w:rsidRPr="00B81C7F" w:rsidRDefault="00B81C7F" w:rsidP="00205064">
            <w:pPr>
              <w:pStyle w:val="ListParagraph"/>
              <w:ind w:left="602" w:hanging="502"/>
              <w:rPr>
                <w:rFonts w:ascii="Arial" w:hAnsi="Arial" w:cs="Arial"/>
                <w:bCs/>
                <w:sz w:val="22"/>
                <w:szCs w:val="22"/>
              </w:rPr>
            </w:pPr>
          </w:p>
          <w:p w14:paraId="6772059C" w14:textId="5D7AE13A" w:rsidR="00B81C7F" w:rsidRDefault="00B81C7F" w:rsidP="00205064">
            <w:pPr>
              <w:pStyle w:val="ListParagraph"/>
              <w:numPr>
                <w:ilvl w:val="0"/>
                <w:numId w:val="48"/>
              </w:numPr>
              <w:ind w:left="602" w:hanging="502"/>
              <w:jc w:val="both"/>
              <w:rPr>
                <w:rFonts w:ascii="Arial" w:hAnsi="Arial" w:cs="Arial"/>
                <w:bCs/>
                <w:sz w:val="22"/>
                <w:szCs w:val="22"/>
              </w:rPr>
            </w:pPr>
            <w:r>
              <w:rPr>
                <w:rFonts w:ascii="Arial" w:hAnsi="Arial" w:cs="Arial"/>
                <w:bCs/>
                <w:sz w:val="22"/>
                <w:szCs w:val="22"/>
              </w:rPr>
              <w:t>ADA hosts beaver licence training.</w:t>
            </w:r>
          </w:p>
          <w:p w14:paraId="2953AAB2" w14:textId="77777777" w:rsidR="00B81C7F" w:rsidRPr="00B81C7F" w:rsidRDefault="00B81C7F" w:rsidP="00205064">
            <w:pPr>
              <w:pStyle w:val="ListParagraph"/>
              <w:ind w:left="602" w:hanging="502"/>
              <w:rPr>
                <w:rFonts w:ascii="Arial" w:hAnsi="Arial" w:cs="Arial"/>
                <w:bCs/>
                <w:sz w:val="22"/>
                <w:szCs w:val="22"/>
              </w:rPr>
            </w:pPr>
          </w:p>
          <w:p w14:paraId="226F77CD" w14:textId="511AA0B7" w:rsidR="00B81C7F" w:rsidRDefault="00B81C7F" w:rsidP="00205064">
            <w:pPr>
              <w:pStyle w:val="ListParagraph"/>
              <w:numPr>
                <w:ilvl w:val="0"/>
                <w:numId w:val="48"/>
              </w:numPr>
              <w:ind w:left="602" w:hanging="502"/>
              <w:jc w:val="both"/>
              <w:rPr>
                <w:rFonts w:ascii="Arial" w:hAnsi="Arial" w:cs="Arial"/>
                <w:bCs/>
                <w:sz w:val="22"/>
                <w:szCs w:val="22"/>
              </w:rPr>
            </w:pPr>
            <w:r>
              <w:rPr>
                <w:rFonts w:ascii="Arial" w:hAnsi="Arial" w:cs="Arial"/>
                <w:bCs/>
                <w:sz w:val="22"/>
                <w:szCs w:val="22"/>
              </w:rPr>
              <w:t>Water voles bounce back in key areas, but distribution across the UK declines.</w:t>
            </w:r>
          </w:p>
          <w:p w14:paraId="42105601" w14:textId="77777777" w:rsidR="00B81C7F" w:rsidRPr="00B81C7F" w:rsidRDefault="00B81C7F" w:rsidP="00205064">
            <w:pPr>
              <w:pStyle w:val="ListParagraph"/>
              <w:ind w:left="602" w:hanging="502"/>
              <w:rPr>
                <w:rFonts w:ascii="Arial" w:hAnsi="Arial" w:cs="Arial"/>
                <w:bCs/>
                <w:sz w:val="22"/>
                <w:szCs w:val="22"/>
              </w:rPr>
            </w:pPr>
          </w:p>
          <w:p w14:paraId="284033CF" w14:textId="5D480145" w:rsidR="00B81C7F" w:rsidRDefault="00B81C7F" w:rsidP="00205064">
            <w:pPr>
              <w:pStyle w:val="ListParagraph"/>
              <w:numPr>
                <w:ilvl w:val="0"/>
                <w:numId w:val="48"/>
              </w:numPr>
              <w:ind w:left="602" w:hanging="502"/>
              <w:jc w:val="both"/>
              <w:rPr>
                <w:rFonts w:ascii="Arial" w:hAnsi="Arial" w:cs="Arial"/>
                <w:bCs/>
                <w:sz w:val="22"/>
                <w:szCs w:val="22"/>
              </w:rPr>
            </w:pPr>
            <w:r>
              <w:rPr>
                <w:rFonts w:ascii="Arial" w:hAnsi="Arial" w:cs="Arial"/>
                <w:bCs/>
                <w:sz w:val="22"/>
                <w:szCs w:val="22"/>
              </w:rPr>
              <w:t>National water vole report published by Wildlife Trusts.</w:t>
            </w:r>
          </w:p>
          <w:p w14:paraId="604EAE8C" w14:textId="77777777" w:rsidR="00B81C7F" w:rsidRPr="00B81C7F" w:rsidRDefault="00B81C7F" w:rsidP="00205064">
            <w:pPr>
              <w:pStyle w:val="ListParagraph"/>
              <w:ind w:left="602" w:hanging="502"/>
              <w:rPr>
                <w:rFonts w:ascii="Arial" w:hAnsi="Arial" w:cs="Arial"/>
                <w:bCs/>
                <w:sz w:val="22"/>
                <w:szCs w:val="22"/>
              </w:rPr>
            </w:pPr>
          </w:p>
          <w:p w14:paraId="0A2FA161" w14:textId="2D993878" w:rsidR="00B81C7F" w:rsidRDefault="00B81C7F" w:rsidP="00205064">
            <w:pPr>
              <w:pStyle w:val="ListParagraph"/>
              <w:numPr>
                <w:ilvl w:val="0"/>
                <w:numId w:val="48"/>
              </w:numPr>
              <w:ind w:left="602" w:hanging="502"/>
              <w:jc w:val="both"/>
              <w:rPr>
                <w:rFonts w:ascii="Arial" w:hAnsi="Arial" w:cs="Arial"/>
                <w:bCs/>
                <w:sz w:val="22"/>
                <w:szCs w:val="22"/>
              </w:rPr>
            </w:pPr>
            <w:r>
              <w:rPr>
                <w:rFonts w:ascii="Arial" w:hAnsi="Arial" w:cs="Arial"/>
                <w:bCs/>
                <w:sz w:val="22"/>
                <w:szCs w:val="22"/>
              </w:rPr>
              <w:t>Changes to waste exemption</w:t>
            </w:r>
            <w:r w:rsidR="00205064">
              <w:rPr>
                <w:rFonts w:ascii="Arial" w:hAnsi="Arial" w:cs="Arial"/>
                <w:bCs/>
                <w:sz w:val="22"/>
                <w:szCs w:val="22"/>
              </w:rPr>
              <w:t>s</w:t>
            </w:r>
            <w:r w:rsidR="002D3A31">
              <w:rPr>
                <w:rFonts w:ascii="Arial" w:hAnsi="Arial" w:cs="Arial"/>
                <w:bCs/>
                <w:sz w:val="22"/>
                <w:szCs w:val="22"/>
              </w:rPr>
              <w:t>-</w:t>
            </w:r>
            <w:r w:rsidR="00205064">
              <w:rPr>
                <w:rFonts w:ascii="Arial" w:hAnsi="Arial" w:cs="Arial"/>
                <w:bCs/>
                <w:sz w:val="22"/>
                <w:szCs w:val="22"/>
              </w:rPr>
              <w:t xml:space="preserve"> </w:t>
            </w:r>
            <w:r w:rsidR="002D3A31">
              <w:rPr>
                <w:rFonts w:ascii="Arial" w:hAnsi="Arial" w:cs="Arial"/>
                <w:bCs/>
                <w:sz w:val="22"/>
                <w:szCs w:val="22"/>
              </w:rPr>
              <w:t xml:space="preserve">  EA consulting on these</w:t>
            </w:r>
            <w:r w:rsidR="00205064">
              <w:rPr>
                <w:rFonts w:ascii="Arial" w:hAnsi="Arial" w:cs="Arial"/>
                <w:bCs/>
                <w:sz w:val="22"/>
                <w:szCs w:val="22"/>
              </w:rPr>
              <w:t>).  These will come into force on 1 April.</w:t>
            </w:r>
          </w:p>
          <w:p w14:paraId="69813C21" w14:textId="77777777" w:rsidR="00205064" w:rsidRPr="00205064" w:rsidRDefault="00205064" w:rsidP="00205064">
            <w:pPr>
              <w:pStyle w:val="ListParagraph"/>
              <w:ind w:left="602" w:hanging="502"/>
              <w:rPr>
                <w:rFonts w:ascii="Arial" w:hAnsi="Arial" w:cs="Arial"/>
                <w:bCs/>
                <w:sz w:val="22"/>
                <w:szCs w:val="22"/>
              </w:rPr>
            </w:pPr>
          </w:p>
          <w:p w14:paraId="6AA8D1B0" w14:textId="0B87ADE3" w:rsidR="00205064" w:rsidRDefault="00205064" w:rsidP="00205064">
            <w:pPr>
              <w:pStyle w:val="ListParagraph"/>
              <w:numPr>
                <w:ilvl w:val="0"/>
                <w:numId w:val="48"/>
              </w:numPr>
              <w:ind w:left="602" w:hanging="502"/>
              <w:jc w:val="both"/>
              <w:rPr>
                <w:rFonts w:ascii="Arial" w:hAnsi="Arial" w:cs="Arial"/>
                <w:bCs/>
                <w:sz w:val="22"/>
                <w:szCs w:val="22"/>
              </w:rPr>
            </w:pPr>
            <w:r>
              <w:rPr>
                <w:rFonts w:ascii="Arial" w:hAnsi="Arial" w:cs="Arial"/>
                <w:bCs/>
                <w:sz w:val="22"/>
                <w:szCs w:val="22"/>
              </w:rPr>
              <w:t>Evidence on the costs of floods in England and Wales (FCERM research and development programme.</w:t>
            </w:r>
          </w:p>
          <w:p w14:paraId="0DC76DD6" w14:textId="77777777" w:rsidR="00205064" w:rsidRPr="00205064" w:rsidRDefault="00205064" w:rsidP="00205064">
            <w:pPr>
              <w:pStyle w:val="ListParagraph"/>
              <w:rPr>
                <w:rFonts w:ascii="Arial" w:hAnsi="Arial" w:cs="Arial"/>
                <w:bCs/>
                <w:sz w:val="22"/>
                <w:szCs w:val="22"/>
              </w:rPr>
            </w:pPr>
          </w:p>
          <w:p w14:paraId="22F78C20" w14:textId="0F0EB625" w:rsidR="00205064" w:rsidRDefault="00205064" w:rsidP="00205064">
            <w:pPr>
              <w:pStyle w:val="ListParagraph"/>
              <w:numPr>
                <w:ilvl w:val="0"/>
                <w:numId w:val="48"/>
              </w:numPr>
              <w:ind w:left="602" w:hanging="502"/>
              <w:jc w:val="both"/>
              <w:rPr>
                <w:rFonts w:ascii="Arial" w:hAnsi="Arial" w:cs="Arial"/>
                <w:bCs/>
                <w:sz w:val="22"/>
                <w:szCs w:val="22"/>
              </w:rPr>
            </w:pPr>
            <w:r>
              <w:rPr>
                <w:rFonts w:ascii="Arial" w:hAnsi="Arial" w:cs="Arial"/>
                <w:bCs/>
                <w:sz w:val="22"/>
                <w:szCs w:val="22"/>
              </w:rPr>
              <w:t>Parliamentary committee to examine flood resilience as homes and businesses recover from more flooding misery in recent weeks (House of Commons environmental audit committee).  Shrewsbury MP is on this committee.</w:t>
            </w:r>
          </w:p>
          <w:p w14:paraId="0254B5D7" w14:textId="77777777" w:rsidR="00205064" w:rsidRPr="00205064" w:rsidRDefault="00205064" w:rsidP="00205064">
            <w:pPr>
              <w:pStyle w:val="ListParagraph"/>
              <w:rPr>
                <w:rFonts w:ascii="Arial" w:hAnsi="Arial" w:cs="Arial"/>
                <w:bCs/>
                <w:sz w:val="22"/>
                <w:szCs w:val="22"/>
              </w:rPr>
            </w:pPr>
          </w:p>
          <w:p w14:paraId="227BCC2E" w14:textId="2A3C5152" w:rsidR="00205064" w:rsidRDefault="00205064" w:rsidP="00205064">
            <w:pPr>
              <w:pStyle w:val="ListParagraph"/>
              <w:numPr>
                <w:ilvl w:val="0"/>
                <w:numId w:val="48"/>
              </w:numPr>
              <w:ind w:left="602" w:hanging="502"/>
              <w:jc w:val="both"/>
              <w:rPr>
                <w:rFonts w:ascii="Arial" w:hAnsi="Arial" w:cs="Arial"/>
                <w:bCs/>
                <w:sz w:val="22"/>
                <w:szCs w:val="22"/>
              </w:rPr>
            </w:pPr>
            <w:r>
              <w:rPr>
                <w:rFonts w:ascii="Arial" w:hAnsi="Arial" w:cs="Arial"/>
                <w:bCs/>
                <w:sz w:val="22"/>
                <w:szCs w:val="22"/>
              </w:rPr>
              <w:t>Forthcoming events – ADA environment day 2025, 5 April 2025, Peterborough.  The Surveyor will be attending.</w:t>
            </w:r>
          </w:p>
          <w:p w14:paraId="50FE11EF" w14:textId="77777777" w:rsidR="00205064" w:rsidRPr="00205064" w:rsidRDefault="00205064" w:rsidP="00205064">
            <w:pPr>
              <w:pStyle w:val="ListParagraph"/>
              <w:rPr>
                <w:rFonts w:ascii="Arial" w:hAnsi="Arial" w:cs="Arial"/>
                <w:bCs/>
                <w:sz w:val="22"/>
                <w:szCs w:val="22"/>
              </w:rPr>
            </w:pPr>
          </w:p>
          <w:p w14:paraId="4C681BC4" w14:textId="3C1DF24D" w:rsidR="00205064" w:rsidRDefault="00205064" w:rsidP="00205064">
            <w:pPr>
              <w:pStyle w:val="ListParagraph"/>
              <w:numPr>
                <w:ilvl w:val="0"/>
                <w:numId w:val="48"/>
              </w:numPr>
              <w:ind w:left="602" w:hanging="502"/>
              <w:jc w:val="both"/>
              <w:rPr>
                <w:rFonts w:ascii="Arial" w:hAnsi="Arial" w:cs="Arial"/>
                <w:bCs/>
                <w:sz w:val="22"/>
                <w:szCs w:val="22"/>
              </w:rPr>
            </w:pPr>
            <w:r>
              <w:rPr>
                <w:rFonts w:ascii="Arial" w:hAnsi="Arial" w:cs="Arial"/>
                <w:bCs/>
                <w:sz w:val="22"/>
                <w:szCs w:val="22"/>
              </w:rPr>
              <w:t xml:space="preserve">Flood and </w:t>
            </w:r>
            <w:r w:rsidR="002D3A31">
              <w:rPr>
                <w:rFonts w:ascii="Arial" w:hAnsi="Arial" w:cs="Arial"/>
                <w:bCs/>
                <w:sz w:val="22"/>
                <w:szCs w:val="22"/>
              </w:rPr>
              <w:t>C</w:t>
            </w:r>
            <w:r>
              <w:rPr>
                <w:rFonts w:ascii="Arial" w:hAnsi="Arial" w:cs="Arial"/>
                <w:bCs/>
                <w:sz w:val="22"/>
                <w:szCs w:val="22"/>
              </w:rPr>
              <w:t>oast conference and exhibition 2025, 3 to 5 June 2025, Telford International Centre.</w:t>
            </w:r>
          </w:p>
          <w:p w14:paraId="2937C26C" w14:textId="77777777" w:rsidR="00205064" w:rsidRPr="00205064" w:rsidRDefault="00205064" w:rsidP="00205064">
            <w:pPr>
              <w:pStyle w:val="ListParagraph"/>
              <w:rPr>
                <w:rFonts w:ascii="Arial" w:hAnsi="Arial" w:cs="Arial"/>
                <w:bCs/>
                <w:sz w:val="22"/>
                <w:szCs w:val="22"/>
              </w:rPr>
            </w:pPr>
          </w:p>
          <w:p w14:paraId="2B0C3ECE" w14:textId="597B4A72" w:rsidR="00D71307" w:rsidRPr="00D71307" w:rsidRDefault="00205064" w:rsidP="00205064">
            <w:pPr>
              <w:pStyle w:val="ListParagraph"/>
              <w:numPr>
                <w:ilvl w:val="0"/>
                <w:numId w:val="48"/>
              </w:numPr>
              <w:ind w:left="602" w:hanging="502"/>
              <w:jc w:val="both"/>
              <w:rPr>
                <w:rFonts w:ascii="Arial" w:hAnsi="Arial" w:cs="Arial"/>
                <w:bCs/>
                <w:sz w:val="22"/>
                <w:szCs w:val="22"/>
              </w:rPr>
            </w:pPr>
            <w:r w:rsidRPr="00205064">
              <w:rPr>
                <w:rFonts w:ascii="Arial" w:hAnsi="Arial" w:cs="Arial"/>
                <w:bCs/>
                <w:sz w:val="22"/>
                <w:szCs w:val="22"/>
              </w:rPr>
              <w:t xml:space="preserve">ADA </w:t>
            </w:r>
            <w:r w:rsidR="002D3A31">
              <w:rPr>
                <w:rFonts w:ascii="Arial" w:hAnsi="Arial" w:cs="Arial"/>
                <w:bCs/>
                <w:sz w:val="22"/>
                <w:szCs w:val="22"/>
              </w:rPr>
              <w:t>Fl</w:t>
            </w:r>
            <w:r w:rsidRPr="00205064">
              <w:rPr>
                <w:rFonts w:ascii="Arial" w:hAnsi="Arial" w:cs="Arial"/>
                <w:bCs/>
                <w:sz w:val="22"/>
                <w:szCs w:val="22"/>
              </w:rPr>
              <w:t xml:space="preserve">ood and </w:t>
            </w:r>
            <w:r w:rsidR="002D3A31">
              <w:rPr>
                <w:rFonts w:ascii="Arial" w:hAnsi="Arial" w:cs="Arial"/>
                <w:bCs/>
                <w:sz w:val="22"/>
                <w:szCs w:val="22"/>
              </w:rPr>
              <w:t>W</w:t>
            </w:r>
            <w:r w:rsidRPr="00205064">
              <w:rPr>
                <w:rFonts w:ascii="Arial" w:hAnsi="Arial" w:cs="Arial"/>
                <w:bCs/>
                <w:sz w:val="22"/>
                <w:szCs w:val="22"/>
              </w:rPr>
              <w:t>ater conference 2025, 25 November 2025, 1 Great George Street, Westminster, London.</w:t>
            </w:r>
          </w:p>
        </w:tc>
      </w:tr>
      <w:tr w:rsidR="00D71307" w:rsidRPr="006F5689" w14:paraId="3BF465E7" w14:textId="77777777" w:rsidTr="0069147D">
        <w:tc>
          <w:tcPr>
            <w:tcW w:w="675" w:type="dxa"/>
          </w:tcPr>
          <w:p w14:paraId="1039BED5" w14:textId="77777777" w:rsidR="00D71307" w:rsidRPr="006F5689" w:rsidRDefault="00D71307" w:rsidP="00D71307">
            <w:pPr>
              <w:pStyle w:val="ListParagraph"/>
              <w:ind w:left="360"/>
              <w:rPr>
                <w:rFonts w:ascii="Arial" w:hAnsi="Arial" w:cs="Arial"/>
                <w:b/>
                <w:sz w:val="22"/>
                <w:szCs w:val="22"/>
              </w:rPr>
            </w:pPr>
          </w:p>
        </w:tc>
        <w:tc>
          <w:tcPr>
            <w:tcW w:w="9072" w:type="dxa"/>
          </w:tcPr>
          <w:p w14:paraId="125AAEE6" w14:textId="66C0B23B" w:rsidR="00D71307" w:rsidRPr="00D71307" w:rsidRDefault="00D71307" w:rsidP="00D71307">
            <w:pPr>
              <w:jc w:val="both"/>
              <w:rPr>
                <w:rFonts w:ascii="Arial" w:hAnsi="Arial" w:cs="Arial"/>
                <w:sz w:val="22"/>
                <w:szCs w:val="22"/>
              </w:rPr>
            </w:pPr>
          </w:p>
        </w:tc>
      </w:tr>
      <w:tr w:rsidR="00205064" w:rsidRPr="006F5689" w14:paraId="1DB9BDF0" w14:textId="77777777" w:rsidTr="0069147D">
        <w:tc>
          <w:tcPr>
            <w:tcW w:w="675" w:type="dxa"/>
          </w:tcPr>
          <w:p w14:paraId="29F6192C" w14:textId="77777777" w:rsidR="00205064" w:rsidRPr="006F5689" w:rsidRDefault="00205064" w:rsidP="00205064">
            <w:pPr>
              <w:pStyle w:val="ListParagraph"/>
              <w:numPr>
                <w:ilvl w:val="0"/>
                <w:numId w:val="1"/>
              </w:numPr>
              <w:rPr>
                <w:rFonts w:ascii="Arial" w:hAnsi="Arial" w:cs="Arial"/>
                <w:b/>
                <w:sz w:val="22"/>
                <w:szCs w:val="22"/>
              </w:rPr>
            </w:pPr>
          </w:p>
        </w:tc>
        <w:tc>
          <w:tcPr>
            <w:tcW w:w="9072" w:type="dxa"/>
          </w:tcPr>
          <w:p w14:paraId="6130870C" w14:textId="10474979" w:rsidR="00205064" w:rsidRPr="006F5689" w:rsidRDefault="00205064" w:rsidP="00205064">
            <w:pPr>
              <w:jc w:val="both"/>
              <w:rPr>
                <w:rFonts w:ascii="Arial" w:hAnsi="Arial" w:cs="Arial"/>
                <w:sz w:val="22"/>
                <w:szCs w:val="22"/>
              </w:rPr>
            </w:pPr>
            <w:r w:rsidRPr="006F5689">
              <w:rPr>
                <w:rFonts w:ascii="Arial" w:hAnsi="Arial" w:cs="Arial"/>
                <w:b/>
                <w:bCs/>
                <w:sz w:val="22"/>
                <w:szCs w:val="22"/>
              </w:rPr>
              <w:t>Date</w:t>
            </w:r>
            <w:r>
              <w:rPr>
                <w:rFonts w:ascii="Arial" w:hAnsi="Arial" w:cs="Arial"/>
                <w:b/>
                <w:bCs/>
                <w:sz w:val="22"/>
                <w:szCs w:val="22"/>
              </w:rPr>
              <w:t>s</w:t>
            </w:r>
            <w:r w:rsidRPr="006F5689">
              <w:rPr>
                <w:rFonts w:ascii="Arial" w:hAnsi="Arial" w:cs="Arial"/>
                <w:b/>
                <w:bCs/>
                <w:sz w:val="22"/>
                <w:szCs w:val="22"/>
              </w:rPr>
              <w:t xml:space="preserve"> of Next </w:t>
            </w:r>
            <w:r>
              <w:rPr>
                <w:rFonts w:ascii="Arial" w:hAnsi="Arial" w:cs="Arial"/>
                <w:b/>
                <w:bCs/>
                <w:sz w:val="22"/>
                <w:szCs w:val="22"/>
              </w:rPr>
              <w:t xml:space="preserve">2025 </w:t>
            </w:r>
            <w:r w:rsidRPr="006F5689">
              <w:rPr>
                <w:rFonts w:ascii="Arial" w:hAnsi="Arial" w:cs="Arial"/>
                <w:b/>
                <w:bCs/>
                <w:sz w:val="22"/>
                <w:szCs w:val="22"/>
              </w:rPr>
              <w:t>Meeting</w:t>
            </w:r>
            <w:r>
              <w:rPr>
                <w:rFonts w:ascii="Arial" w:hAnsi="Arial" w:cs="Arial"/>
                <w:b/>
                <w:bCs/>
                <w:sz w:val="22"/>
                <w:szCs w:val="22"/>
              </w:rPr>
              <w:t>s</w:t>
            </w:r>
          </w:p>
        </w:tc>
      </w:tr>
      <w:tr w:rsidR="00205064" w:rsidRPr="006F5689" w14:paraId="2801078A" w14:textId="77777777" w:rsidTr="0069147D">
        <w:tc>
          <w:tcPr>
            <w:tcW w:w="675" w:type="dxa"/>
          </w:tcPr>
          <w:p w14:paraId="0B17D505" w14:textId="77777777" w:rsidR="00205064" w:rsidRPr="006F5689" w:rsidRDefault="00205064" w:rsidP="00205064">
            <w:pPr>
              <w:pStyle w:val="ListParagraph"/>
              <w:ind w:left="360"/>
              <w:rPr>
                <w:rFonts w:ascii="Arial" w:hAnsi="Arial" w:cs="Arial"/>
                <w:b/>
                <w:sz w:val="22"/>
                <w:szCs w:val="22"/>
              </w:rPr>
            </w:pPr>
          </w:p>
        </w:tc>
        <w:tc>
          <w:tcPr>
            <w:tcW w:w="9072" w:type="dxa"/>
          </w:tcPr>
          <w:p w14:paraId="2C53DAE3" w14:textId="53737FFC" w:rsidR="00205064" w:rsidRPr="00205064" w:rsidRDefault="00205064" w:rsidP="00205064">
            <w:pPr>
              <w:jc w:val="both"/>
              <w:rPr>
                <w:rFonts w:ascii="Arial" w:hAnsi="Arial" w:cs="Arial"/>
                <w:sz w:val="22"/>
                <w:szCs w:val="22"/>
              </w:rPr>
            </w:pPr>
          </w:p>
        </w:tc>
      </w:tr>
      <w:tr w:rsidR="00205064" w:rsidRPr="006F5689" w14:paraId="7151E5C1" w14:textId="77777777" w:rsidTr="0069147D">
        <w:tc>
          <w:tcPr>
            <w:tcW w:w="675" w:type="dxa"/>
          </w:tcPr>
          <w:p w14:paraId="71EA75BE" w14:textId="77777777" w:rsidR="00205064" w:rsidRPr="00205064" w:rsidRDefault="00205064" w:rsidP="00205064">
            <w:pPr>
              <w:pStyle w:val="ListParagraph"/>
              <w:numPr>
                <w:ilvl w:val="0"/>
                <w:numId w:val="68"/>
              </w:numPr>
              <w:rPr>
                <w:rFonts w:ascii="Arial" w:hAnsi="Arial" w:cs="Arial"/>
                <w:b/>
                <w:sz w:val="22"/>
                <w:szCs w:val="22"/>
              </w:rPr>
            </w:pPr>
          </w:p>
        </w:tc>
        <w:tc>
          <w:tcPr>
            <w:tcW w:w="9072" w:type="dxa"/>
          </w:tcPr>
          <w:p w14:paraId="4AB3DDD4" w14:textId="54962CF9" w:rsidR="00205064" w:rsidRPr="006F5689" w:rsidRDefault="009D5DFA" w:rsidP="00205064">
            <w:pPr>
              <w:jc w:val="both"/>
              <w:rPr>
                <w:rFonts w:ascii="Arial" w:hAnsi="Arial" w:cs="Arial"/>
                <w:sz w:val="22"/>
                <w:szCs w:val="22"/>
              </w:rPr>
            </w:pPr>
            <w:r>
              <w:rPr>
                <w:rFonts w:ascii="Arial" w:hAnsi="Arial" w:cs="Arial"/>
                <w:sz w:val="22"/>
                <w:szCs w:val="22"/>
              </w:rPr>
              <w:t>These are set for 9 April, 25 June and 15 October.</w:t>
            </w:r>
          </w:p>
        </w:tc>
      </w:tr>
      <w:tr w:rsidR="00205064" w:rsidRPr="006F5689" w14:paraId="1AAEE475" w14:textId="77777777" w:rsidTr="0069147D">
        <w:tc>
          <w:tcPr>
            <w:tcW w:w="675" w:type="dxa"/>
          </w:tcPr>
          <w:p w14:paraId="64E90F65" w14:textId="77777777" w:rsidR="00205064" w:rsidRPr="006F5689" w:rsidRDefault="00205064" w:rsidP="00205064">
            <w:pPr>
              <w:pStyle w:val="ListParagraph"/>
              <w:ind w:left="360"/>
              <w:rPr>
                <w:rFonts w:ascii="Arial" w:hAnsi="Arial" w:cs="Arial"/>
                <w:b/>
                <w:sz w:val="22"/>
                <w:szCs w:val="22"/>
              </w:rPr>
            </w:pPr>
          </w:p>
        </w:tc>
        <w:tc>
          <w:tcPr>
            <w:tcW w:w="9072" w:type="dxa"/>
          </w:tcPr>
          <w:p w14:paraId="5C008303" w14:textId="1101CBEE" w:rsidR="00205064" w:rsidRPr="00205064" w:rsidRDefault="00205064" w:rsidP="00205064">
            <w:pPr>
              <w:jc w:val="both"/>
              <w:rPr>
                <w:rFonts w:ascii="Arial" w:hAnsi="Arial" w:cs="Arial"/>
                <w:sz w:val="22"/>
                <w:szCs w:val="22"/>
              </w:rPr>
            </w:pPr>
          </w:p>
        </w:tc>
      </w:tr>
      <w:tr w:rsidR="00205064" w:rsidRPr="006F5689" w14:paraId="35D491C2" w14:textId="77777777" w:rsidTr="0069147D">
        <w:tc>
          <w:tcPr>
            <w:tcW w:w="675" w:type="dxa"/>
          </w:tcPr>
          <w:p w14:paraId="3E042ABE" w14:textId="77777777" w:rsidR="00205064" w:rsidRPr="006F5689" w:rsidRDefault="00205064" w:rsidP="009D5DFA">
            <w:pPr>
              <w:pStyle w:val="ListParagraph"/>
              <w:numPr>
                <w:ilvl w:val="0"/>
                <w:numId w:val="1"/>
              </w:numPr>
              <w:rPr>
                <w:rFonts w:ascii="Arial" w:hAnsi="Arial" w:cs="Arial"/>
                <w:b/>
                <w:sz w:val="22"/>
                <w:szCs w:val="22"/>
              </w:rPr>
            </w:pPr>
          </w:p>
        </w:tc>
        <w:tc>
          <w:tcPr>
            <w:tcW w:w="9072" w:type="dxa"/>
          </w:tcPr>
          <w:p w14:paraId="40E89623" w14:textId="7F6EB95F" w:rsidR="00205064" w:rsidRPr="006F5689" w:rsidRDefault="009D5DFA" w:rsidP="00205064">
            <w:pPr>
              <w:jc w:val="both"/>
              <w:rPr>
                <w:rFonts w:ascii="Arial" w:hAnsi="Arial" w:cs="Arial"/>
                <w:sz w:val="22"/>
                <w:szCs w:val="22"/>
              </w:rPr>
            </w:pPr>
            <w:r w:rsidRPr="006F5689">
              <w:rPr>
                <w:rFonts w:ascii="Arial" w:hAnsi="Arial" w:cs="Arial"/>
                <w:b/>
                <w:bCs/>
                <w:sz w:val="22"/>
                <w:szCs w:val="22"/>
              </w:rPr>
              <w:t>Any Other Business</w:t>
            </w:r>
          </w:p>
        </w:tc>
      </w:tr>
      <w:tr w:rsidR="00205064" w:rsidRPr="006F5689" w14:paraId="4BECA6DF" w14:textId="77777777" w:rsidTr="0069147D">
        <w:tc>
          <w:tcPr>
            <w:tcW w:w="675" w:type="dxa"/>
          </w:tcPr>
          <w:p w14:paraId="3E875FE1" w14:textId="77777777" w:rsidR="00205064" w:rsidRPr="006F5689" w:rsidRDefault="00205064" w:rsidP="00205064">
            <w:pPr>
              <w:pStyle w:val="ListParagraph"/>
              <w:ind w:left="360"/>
              <w:rPr>
                <w:rFonts w:ascii="Arial" w:hAnsi="Arial" w:cs="Arial"/>
                <w:b/>
                <w:sz w:val="22"/>
                <w:szCs w:val="22"/>
              </w:rPr>
            </w:pPr>
          </w:p>
        </w:tc>
        <w:tc>
          <w:tcPr>
            <w:tcW w:w="9072" w:type="dxa"/>
          </w:tcPr>
          <w:p w14:paraId="6A76000B" w14:textId="0CF913B9" w:rsidR="00205064" w:rsidRPr="006F5689" w:rsidRDefault="00205064" w:rsidP="00205064">
            <w:pPr>
              <w:pStyle w:val="ListParagraph"/>
              <w:ind w:left="360"/>
              <w:jc w:val="both"/>
              <w:rPr>
                <w:rFonts w:ascii="Arial" w:hAnsi="Arial" w:cs="Arial"/>
                <w:sz w:val="22"/>
                <w:szCs w:val="22"/>
              </w:rPr>
            </w:pPr>
          </w:p>
        </w:tc>
      </w:tr>
      <w:tr w:rsidR="00205064" w:rsidRPr="006F5689" w14:paraId="7FFD5CCB" w14:textId="77777777" w:rsidTr="0069147D">
        <w:tc>
          <w:tcPr>
            <w:tcW w:w="675" w:type="dxa"/>
          </w:tcPr>
          <w:p w14:paraId="7E6F90CB" w14:textId="77777777" w:rsidR="00205064" w:rsidRPr="009D5DFA" w:rsidRDefault="00205064" w:rsidP="009D5DFA">
            <w:pPr>
              <w:pStyle w:val="ListParagraph"/>
              <w:numPr>
                <w:ilvl w:val="0"/>
                <w:numId w:val="69"/>
              </w:numPr>
              <w:rPr>
                <w:rFonts w:ascii="Arial" w:hAnsi="Arial" w:cs="Arial"/>
                <w:b/>
                <w:sz w:val="22"/>
                <w:szCs w:val="22"/>
              </w:rPr>
            </w:pPr>
          </w:p>
        </w:tc>
        <w:tc>
          <w:tcPr>
            <w:tcW w:w="9072" w:type="dxa"/>
          </w:tcPr>
          <w:p w14:paraId="1912C431" w14:textId="10C0697B" w:rsidR="00205064" w:rsidRPr="006F5689" w:rsidRDefault="009D5DFA" w:rsidP="00205064">
            <w:pPr>
              <w:jc w:val="both"/>
              <w:rPr>
                <w:rFonts w:ascii="Arial" w:hAnsi="Arial" w:cs="Arial"/>
                <w:sz w:val="22"/>
                <w:szCs w:val="22"/>
              </w:rPr>
            </w:pPr>
            <w:r>
              <w:rPr>
                <w:rFonts w:ascii="Arial" w:hAnsi="Arial" w:cs="Arial"/>
                <w:sz w:val="22"/>
                <w:szCs w:val="22"/>
              </w:rPr>
              <w:t xml:space="preserve">Website – the Clerk was aware that the website was not fully up to date with several missing minutes.  This will be rectified in the near future when the website </w:t>
            </w:r>
            <w:r w:rsidR="003543C0">
              <w:rPr>
                <w:rFonts w:ascii="Arial" w:hAnsi="Arial" w:cs="Arial"/>
                <w:sz w:val="22"/>
                <w:szCs w:val="22"/>
              </w:rPr>
              <w:t>is</w:t>
            </w:r>
            <w:r>
              <w:rPr>
                <w:rFonts w:ascii="Arial" w:hAnsi="Arial" w:cs="Arial"/>
                <w:sz w:val="22"/>
                <w:szCs w:val="22"/>
              </w:rPr>
              <w:t xml:space="preserve"> </w:t>
            </w:r>
            <w:r w:rsidR="002D3A31">
              <w:rPr>
                <w:rFonts w:ascii="Arial" w:hAnsi="Arial" w:cs="Arial"/>
                <w:sz w:val="22"/>
                <w:szCs w:val="22"/>
              </w:rPr>
              <w:t>updated</w:t>
            </w:r>
            <w:r>
              <w:rPr>
                <w:rFonts w:ascii="Arial" w:hAnsi="Arial" w:cs="Arial"/>
                <w:sz w:val="22"/>
                <w:szCs w:val="22"/>
              </w:rPr>
              <w:t>.</w:t>
            </w:r>
          </w:p>
        </w:tc>
      </w:tr>
      <w:tr w:rsidR="00205064" w:rsidRPr="006F5689" w14:paraId="5AE73BCC" w14:textId="77777777" w:rsidTr="0069147D">
        <w:tc>
          <w:tcPr>
            <w:tcW w:w="675" w:type="dxa"/>
          </w:tcPr>
          <w:p w14:paraId="72F07BB0" w14:textId="77777777" w:rsidR="00205064" w:rsidRPr="006F5689" w:rsidRDefault="00205064" w:rsidP="00205064">
            <w:pPr>
              <w:pStyle w:val="ListParagraph"/>
              <w:ind w:left="360"/>
              <w:rPr>
                <w:rFonts w:ascii="Arial" w:hAnsi="Arial" w:cs="Arial"/>
                <w:b/>
                <w:sz w:val="22"/>
                <w:szCs w:val="22"/>
              </w:rPr>
            </w:pPr>
          </w:p>
        </w:tc>
        <w:tc>
          <w:tcPr>
            <w:tcW w:w="9072" w:type="dxa"/>
          </w:tcPr>
          <w:p w14:paraId="0EC5F225" w14:textId="4A7664C4" w:rsidR="00205064" w:rsidRPr="00205064" w:rsidRDefault="00205064" w:rsidP="00205064">
            <w:pPr>
              <w:jc w:val="both"/>
              <w:rPr>
                <w:rFonts w:ascii="Arial" w:hAnsi="Arial" w:cs="Arial"/>
                <w:sz w:val="22"/>
                <w:szCs w:val="22"/>
              </w:rPr>
            </w:pPr>
          </w:p>
        </w:tc>
      </w:tr>
      <w:tr w:rsidR="00205064" w:rsidRPr="006F5689" w14:paraId="12C3D0F8" w14:textId="77777777" w:rsidTr="0069147D">
        <w:tc>
          <w:tcPr>
            <w:tcW w:w="675" w:type="dxa"/>
          </w:tcPr>
          <w:p w14:paraId="3E321E70" w14:textId="77777777" w:rsidR="00205064" w:rsidRPr="006F5689" w:rsidRDefault="00205064" w:rsidP="003543C0">
            <w:pPr>
              <w:pStyle w:val="ListParagraph"/>
              <w:numPr>
                <w:ilvl w:val="0"/>
                <w:numId w:val="69"/>
              </w:numPr>
              <w:rPr>
                <w:rFonts w:ascii="Arial" w:hAnsi="Arial" w:cs="Arial"/>
                <w:b/>
                <w:sz w:val="22"/>
                <w:szCs w:val="22"/>
              </w:rPr>
            </w:pPr>
          </w:p>
        </w:tc>
        <w:tc>
          <w:tcPr>
            <w:tcW w:w="9072" w:type="dxa"/>
          </w:tcPr>
          <w:p w14:paraId="23C68AB4" w14:textId="314CD920" w:rsidR="00205064" w:rsidRPr="006F5689" w:rsidRDefault="003543C0" w:rsidP="00205064">
            <w:pPr>
              <w:jc w:val="both"/>
              <w:rPr>
                <w:rFonts w:ascii="Arial" w:hAnsi="Arial" w:cs="Arial"/>
                <w:sz w:val="22"/>
                <w:szCs w:val="22"/>
              </w:rPr>
            </w:pPr>
            <w:r>
              <w:rPr>
                <w:rFonts w:ascii="Arial" w:hAnsi="Arial" w:cs="Arial"/>
                <w:sz w:val="22"/>
                <w:szCs w:val="22"/>
              </w:rPr>
              <w:t>Cllr B Williams – Cllr Williams a member of the Board</w:t>
            </w:r>
            <w:r w:rsidR="00474705">
              <w:rPr>
                <w:rFonts w:ascii="Arial" w:hAnsi="Arial" w:cs="Arial"/>
                <w:sz w:val="22"/>
                <w:szCs w:val="22"/>
              </w:rPr>
              <w:t xml:space="preserve"> for some 20 years, reported that he would not be seeking re-election to the Council at the 2025 elections, and that he would not be able to attend the April meeting.  This would therefore be his last attendance.  The Chairman and members thanked him for his</w:t>
            </w:r>
            <w:r w:rsidR="00B65A11">
              <w:rPr>
                <w:rFonts w:ascii="Arial" w:hAnsi="Arial" w:cs="Arial"/>
                <w:sz w:val="22"/>
                <w:szCs w:val="22"/>
              </w:rPr>
              <w:t xml:space="preserve"> long</w:t>
            </w:r>
            <w:r w:rsidR="00474705">
              <w:rPr>
                <w:rFonts w:ascii="Arial" w:hAnsi="Arial" w:cs="Arial"/>
                <w:sz w:val="22"/>
                <w:szCs w:val="22"/>
              </w:rPr>
              <w:t xml:space="preserve"> involvement and commitment to the Board’s work and hoped that his replacement would be equally conscientious and helpful.</w:t>
            </w:r>
          </w:p>
        </w:tc>
      </w:tr>
      <w:tr w:rsidR="00205064" w:rsidRPr="006F5689" w14:paraId="5296A435" w14:textId="77777777" w:rsidTr="0069147D">
        <w:tc>
          <w:tcPr>
            <w:tcW w:w="675" w:type="dxa"/>
          </w:tcPr>
          <w:p w14:paraId="230AEC25" w14:textId="77777777" w:rsidR="00205064" w:rsidRPr="006F5689" w:rsidRDefault="00205064" w:rsidP="00205064">
            <w:pPr>
              <w:rPr>
                <w:rFonts w:ascii="Arial" w:hAnsi="Arial" w:cs="Arial"/>
                <w:b/>
                <w:sz w:val="22"/>
                <w:szCs w:val="22"/>
              </w:rPr>
            </w:pPr>
          </w:p>
        </w:tc>
        <w:tc>
          <w:tcPr>
            <w:tcW w:w="9072" w:type="dxa"/>
          </w:tcPr>
          <w:p w14:paraId="75121AAF" w14:textId="3B0494C3" w:rsidR="00205064" w:rsidRPr="006F5689" w:rsidRDefault="00205064" w:rsidP="00205064">
            <w:pPr>
              <w:pStyle w:val="ListParagraph"/>
              <w:ind w:left="360"/>
              <w:jc w:val="both"/>
              <w:rPr>
                <w:rFonts w:ascii="Arial" w:hAnsi="Arial" w:cs="Arial"/>
                <w:sz w:val="22"/>
                <w:szCs w:val="22"/>
              </w:rPr>
            </w:pPr>
          </w:p>
        </w:tc>
      </w:tr>
      <w:tr w:rsidR="00205064" w:rsidRPr="006F5689" w14:paraId="4550E074" w14:textId="77777777" w:rsidTr="0069147D">
        <w:tc>
          <w:tcPr>
            <w:tcW w:w="9747" w:type="dxa"/>
            <w:gridSpan w:val="2"/>
          </w:tcPr>
          <w:p w14:paraId="088083E7" w14:textId="17B53961" w:rsidR="00205064" w:rsidRPr="006F5689" w:rsidRDefault="00205064" w:rsidP="00205064">
            <w:pPr>
              <w:jc w:val="both"/>
              <w:rPr>
                <w:rFonts w:ascii="Arial" w:hAnsi="Arial" w:cs="Arial"/>
                <w:sz w:val="22"/>
                <w:szCs w:val="22"/>
              </w:rPr>
            </w:pPr>
            <w:r w:rsidRPr="006F5689">
              <w:rPr>
                <w:rFonts w:ascii="Arial" w:hAnsi="Arial" w:cs="Arial"/>
                <w:sz w:val="22"/>
                <w:szCs w:val="22"/>
              </w:rPr>
              <w:t xml:space="preserve">There being no further business, the Chairman closed the meeting </w:t>
            </w:r>
            <w:r w:rsidR="00474705">
              <w:rPr>
                <w:rFonts w:ascii="Arial" w:hAnsi="Arial" w:cs="Arial"/>
                <w:sz w:val="22"/>
                <w:szCs w:val="22"/>
              </w:rPr>
              <w:t>at 9:15 pm.</w:t>
            </w:r>
            <w:r w:rsidRPr="006F5689">
              <w:rPr>
                <w:rFonts w:ascii="Arial" w:hAnsi="Arial" w:cs="Arial"/>
                <w:sz w:val="22"/>
                <w:szCs w:val="22"/>
              </w:rPr>
              <w:t xml:space="preserve">  </w:t>
            </w:r>
          </w:p>
        </w:tc>
      </w:tr>
      <w:tr w:rsidR="00205064" w:rsidRPr="006F5689" w14:paraId="3120BCC4" w14:textId="77777777" w:rsidTr="0069147D">
        <w:tc>
          <w:tcPr>
            <w:tcW w:w="9747" w:type="dxa"/>
            <w:gridSpan w:val="2"/>
          </w:tcPr>
          <w:p w14:paraId="4ABF8A12" w14:textId="77777777" w:rsidR="00205064" w:rsidRPr="006F5689" w:rsidRDefault="00205064" w:rsidP="00205064">
            <w:pPr>
              <w:jc w:val="both"/>
              <w:rPr>
                <w:rFonts w:ascii="Arial" w:hAnsi="Arial" w:cs="Arial"/>
                <w:sz w:val="22"/>
                <w:szCs w:val="22"/>
              </w:rPr>
            </w:pPr>
          </w:p>
        </w:tc>
      </w:tr>
    </w:tbl>
    <w:p w14:paraId="4FF67814" w14:textId="77777777" w:rsidR="00830668" w:rsidRPr="006F5689" w:rsidRDefault="00830668" w:rsidP="00830668">
      <w:pPr>
        <w:jc w:val="both"/>
        <w:rPr>
          <w:rFonts w:ascii="Arial" w:hAnsi="Arial" w:cs="Arial"/>
          <w:sz w:val="22"/>
          <w:szCs w:val="22"/>
        </w:rPr>
      </w:pPr>
    </w:p>
    <w:p w14:paraId="3D697F0B" w14:textId="77777777" w:rsidR="00830668" w:rsidRPr="006F5689" w:rsidRDefault="00830668" w:rsidP="00830668">
      <w:pPr>
        <w:jc w:val="both"/>
        <w:rPr>
          <w:rFonts w:ascii="Arial" w:hAnsi="Arial" w:cs="Arial"/>
          <w:sz w:val="22"/>
          <w:szCs w:val="22"/>
        </w:rPr>
      </w:pPr>
    </w:p>
    <w:p w14:paraId="133B926E" w14:textId="77777777" w:rsidR="00830668" w:rsidRPr="006F5689" w:rsidRDefault="00830668" w:rsidP="00830668">
      <w:pPr>
        <w:ind w:firstLine="720"/>
        <w:rPr>
          <w:rFonts w:ascii="Arial" w:hAnsi="Arial" w:cs="Arial"/>
          <w:sz w:val="22"/>
          <w:szCs w:val="22"/>
        </w:rPr>
      </w:pPr>
      <w:r w:rsidRPr="006F5689">
        <w:rPr>
          <w:rFonts w:ascii="Arial" w:hAnsi="Arial" w:cs="Arial"/>
          <w:sz w:val="22"/>
          <w:szCs w:val="22"/>
        </w:rPr>
        <w:t>Signed: .............................................................</w:t>
      </w:r>
    </w:p>
    <w:p w14:paraId="6F6D39BC" w14:textId="77777777" w:rsidR="00830668" w:rsidRPr="006F5689" w:rsidRDefault="00830668" w:rsidP="00830668">
      <w:pPr>
        <w:rPr>
          <w:rFonts w:ascii="Arial" w:hAnsi="Arial" w:cs="Arial"/>
          <w:sz w:val="22"/>
          <w:szCs w:val="22"/>
        </w:rPr>
      </w:pPr>
    </w:p>
    <w:p w14:paraId="4C4CCED7" w14:textId="77777777" w:rsidR="00830668" w:rsidRPr="006F5689" w:rsidRDefault="00830668" w:rsidP="00830668">
      <w:pPr>
        <w:rPr>
          <w:rFonts w:ascii="Arial" w:hAnsi="Arial" w:cs="Arial"/>
          <w:sz w:val="22"/>
          <w:szCs w:val="22"/>
        </w:rPr>
      </w:pPr>
    </w:p>
    <w:p w14:paraId="39A7FD86" w14:textId="77777777" w:rsidR="00830668" w:rsidRPr="006F5689" w:rsidRDefault="00830668" w:rsidP="00830668">
      <w:pPr>
        <w:ind w:firstLine="720"/>
        <w:rPr>
          <w:rFonts w:ascii="Arial" w:hAnsi="Arial" w:cs="Arial"/>
          <w:sz w:val="22"/>
          <w:szCs w:val="22"/>
        </w:rPr>
      </w:pPr>
      <w:r w:rsidRPr="006F5689">
        <w:rPr>
          <w:rFonts w:ascii="Arial" w:hAnsi="Arial" w:cs="Arial"/>
          <w:sz w:val="22"/>
          <w:szCs w:val="22"/>
        </w:rPr>
        <w:t>Dated: ..............................................................</w:t>
      </w:r>
    </w:p>
    <w:p w14:paraId="7CB5DB56" w14:textId="77777777" w:rsidR="00830668" w:rsidRPr="006F5689" w:rsidRDefault="00830668" w:rsidP="00A43FC8">
      <w:pPr>
        <w:jc w:val="both"/>
        <w:rPr>
          <w:rFonts w:ascii="Arial" w:hAnsi="Arial" w:cs="Arial"/>
          <w:sz w:val="22"/>
          <w:szCs w:val="22"/>
        </w:rPr>
      </w:pPr>
    </w:p>
    <w:sectPr w:rsidR="00830668" w:rsidRPr="006F5689" w:rsidSect="00E81112">
      <w:pgSz w:w="12240" w:h="15840"/>
      <w:pgMar w:top="1418" w:right="1021" w:bottom="1985"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2CF"/>
    <w:multiLevelType w:val="hybridMultilevel"/>
    <w:tmpl w:val="3050BE5C"/>
    <w:lvl w:ilvl="0" w:tplc="DB8E51A8">
      <w:start w:val="1"/>
      <w:numFmt w:val="decimal"/>
      <w:lvlText w:val="9.%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7454EE"/>
    <w:multiLevelType w:val="hybridMultilevel"/>
    <w:tmpl w:val="E592A84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C15170"/>
    <w:multiLevelType w:val="hybridMultilevel"/>
    <w:tmpl w:val="7936ADE8"/>
    <w:lvl w:ilvl="0" w:tplc="69C2D150">
      <w:start w:val="1"/>
      <w:numFmt w:val="decimal"/>
      <w:lvlText w:val="8.%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C63E8D"/>
    <w:multiLevelType w:val="hybridMultilevel"/>
    <w:tmpl w:val="D1BE0120"/>
    <w:lvl w:ilvl="0" w:tplc="70A02422">
      <w:start w:val="1"/>
      <w:numFmt w:val="lowerRoman"/>
      <w:lvlText w:val="%1)"/>
      <w:lvlJc w:val="righ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4" w15:restartNumberingAfterBreak="0">
    <w:nsid w:val="06EB124F"/>
    <w:multiLevelType w:val="hybridMultilevel"/>
    <w:tmpl w:val="87320D24"/>
    <w:lvl w:ilvl="0" w:tplc="92E03C60">
      <w:start w:val="1"/>
      <w:numFmt w:val="decimal"/>
      <w:lvlText w:val="15.%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91763B1"/>
    <w:multiLevelType w:val="hybridMultilevel"/>
    <w:tmpl w:val="5E6CCDAE"/>
    <w:lvl w:ilvl="0" w:tplc="0AB4F5E6">
      <w:start w:val="1"/>
      <w:numFmt w:val="decimal"/>
      <w:lvlText w:val="4.%1"/>
      <w:lvlJc w:val="righ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9537478"/>
    <w:multiLevelType w:val="hybridMultilevel"/>
    <w:tmpl w:val="D0002A80"/>
    <w:lvl w:ilvl="0" w:tplc="15B408D8">
      <w:start w:val="1"/>
      <w:numFmt w:val="lowerRoman"/>
      <w:lvlText w:val="i%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A9702C8"/>
    <w:multiLevelType w:val="hybridMultilevel"/>
    <w:tmpl w:val="E7960558"/>
    <w:lvl w:ilvl="0" w:tplc="4578906C">
      <w:start w:val="1"/>
      <w:numFmt w:val="decimal"/>
      <w:lvlText w:val="8.%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C734AC"/>
    <w:multiLevelType w:val="hybridMultilevel"/>
    <w:tmpl w:val="B5A2A13A"/>
    <w:lvl w:ilvl="0" w:tplc="BF884E60">
      <w:start w:val="1"/>
      <w:numFmt w:val="decimal"/>
      <w:lvlText w:val="3.%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B9B5E09"/>
    <w:multiLevelType w:val="hybridMultilevel"/>
    <w:tmpl w:val="98D468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0236EF"/>
    <w:multiLevelType w:val="hybridMultilevel"/>
    <w:tmpl w:val="45C2B0A2"/>
    <w:lvl w:ilvl="0" w:tplc="312CCDF2">
      <w:start w:val="1"/>
      <w:numFmt w:val="decimal"/>
      <w:lvlText w:val="2.%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C145F5"/>
    <w:multiLevelType w:val="hybridMultilevel"/>
    <w:tmpl w:val="FF30917C"/>
    <w:lvl w:ilvl="0" w:tplc="B7606FF4">
      <w:start w:val="1"/>
      <w:numFmt w:val="decimal"/>
      <w:lvlText w:val="%1."/>
      <w:lvlJc w:val="left"/>
      <w:pPr>
        <w:ind w:left="36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5D3374"/>
    <w:multiLevelType w:val="hybridMultilevel"/>
    <w:tmpl w:val="1C4861BE"/>
    <w:lvl w:ilvl="0" w:tplc="125E02B8">
      <w:start w:val="1"/>
      <w:numFmt w:val="decimal"/>
      <w:lvlText w:val="5.%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B42D40"/>
    <w:multiLevelType w:val="hybridMultilevel"/>
    <w:tmpl w:val="FE2C9020"/>
    <w:lvl w:ilvl="0" w:tplc="C42EA7DC">
      <w:start w:val="1"/>
      <w:numFmt w:val="decimal"/>
      <w:lvlText w:val="%1."/>
      <w:lvlJc w:val="left"/>
      <w:pPr>
        <w:ind w:left="36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23343B"/>
    <w:multiLevelType w:val="hybridMultilevel"/>
    <w:tmpl w:val="A15E0648"/>
    <w:lvl w:ilvl="0" w:tplc="2AD0BE5E">
      <w:start w:val="1"/>
      <w:numFmt w:val="decimal"/>
      <w:lvlText w:val="12.%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913A64"/>
    <w:multiLevelType w:val="hybridMultilevel"/>
    <w:tmpl w:val="C1E400EA"/>
    <w:lvl w:ilvl="0" w:tplc="125E02B8">
      <w:start w:val="1"/>
      <w:numFmt w:val="decimal"/>
      <w:lvlText w:val="5.%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9AA44AD"/>
    <w:multiLevelType w:val="hybridMultilevel"/>
    <w:tmpl w:val="ABF216A6"/>
    <w:lvl w:ilvl="0" w:tplc="DD0A88F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C2E5531"/>
    <w:multiLevelType w:val="hybridMultilevel"/>
    <w:tmpl w:val="213EBEA2"/>
    <w:lvl w:ilvl="0" w:tplc="8F588662">
      <w:start w:val="1"/>
      <w:numFmt w:val="decimal"/>
      <w:lvlText w:val="10.%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C7C04F3"/>
    <w:multiLevelType w:val="hybridMultilevel"/>
    <w:tmpl w:val="3572AEC0"/>
    <w:lvl w:ilvl="0" w:tplc="2732060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CED5A80"/>
    <w:multiLevelType w:val="hybridMultilevel"/>
    <w:tmpl w:val="2F509E00"/>
    <w:lvl w:ilvl="0" w:tplc="69C2D150">
      <w:start w:val="1"/>
      <w:numFmt w:val="decimal"/>
      <w:lvlText w:val="8.%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D8A71A9"/>
    <w:multiLevelType w:val="hybridMultilevel"/>
    <w:tmpl w:val="326E02A8"/>
    <w:lvl w:ilvl="0" w:tplc="21A4F448">
      <w:start w:val="1"/>
      <w:numFmt w:val="decimal"/>
      <w:lvlText w:val="7.%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DAD3FAA"/>
    <w:multiLevelType w:val="hybridMultilevel"/>
    <w:tmpl w:val="20A4AE44"/>
    <w:lvl w:ilvl="0" w:tplc="DB8E51A8">
      <w:start w:val="1"/>
      <w:numFmt w:val="decimal"/>
      <w:lvlText w:val="9.%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F4B25AB"/>
    <w:multiLevelType w:val="hybridMultilevel"/>
    <w:tmpl w:val="7EEA3B56"/>
    <w:lvl w:ilvl="0" w:tplc="DEBEA1E8">
      <w:start w:val="1"/>
      <w:numFmt w:val="decimal"/>
      <w:lvlText w:val="13.%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27E7F02"/>
    <w:multiLevelType w:val="hybridMultilevel"/>
    <w:tmpl w:val="D110024E"/>
    <w:lvl w:ilvl="0" w:tplc="4E1C04F8">
      <w:start w:val="1"/>
      <w:numFmt w:val="decimal"/>
      <w:lvlText w:val="4.%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50604EA"/>
    <w:multiLevelType w:val="hybridMultilevel"/>
    <w:tmpl w:val="6CE046B0"/>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5712125"/>
    <w:multiLevelType w:val="hybridMultilevel"/>
    <w:tmpl w:val="0AB8A5CE"/>
    <w:lvl w:ilvl="0" w:tplc="64548778">
      <w:start w:val="1"/>
      <w:numFmt w:val="decimal"/>
      <w:lvlText w:val="8.%1"/>
      <w:lvlJc w:val="left"/>
      <w:pPr>
        <w:ind w:left="360" w:hanging="360"/>
      </w:pPr>
      <w:rPr>
        <w:rFonts w:hint="default"/>
        <w:b w:val="0"/>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8557D74"/>
    <w:multiLevelType w:val="hybridMultilevel"/>
    <w:tmpl w:val="A0B0F066"/>
    <w:lvl w:ilvl="0" w:tplc="CFE28CC4">
      <w:start w:val="1"/>
      <w:numFmt w:val="decimal"/>
      <w:lvlText w:val="6.%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89520C3"/>
    <w:multiLevelType w:val="hybridMultilevel"/>
    <w:tmpl w:val="4588EE36"/>
    <w:lvl w:ilvl="0" w:tplc="983C9A58">
      <w:start w:val="1"/>
      <w:numFmt w:val="decimal"/>
      <w:lvlText w:val="11.%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B4071F4"/>
    <w:multiLevelType w:val="hybridMultilevel"/>
    <w:tmpl w:val="104A69BE"/>
    <w:lvl w:ilvl="0" w:tplc="0BB47A80">
      <w:start w:val="1"/>
      <w:numFmt w:val="decimal"/>
      <w:lvlText w:val="5.%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B4417CA"/>
    <w:multiLevelType w:val="hybridMultilevel"/>
    <w:tmpl w:val="BAEED8B8"/>
    <w:lvl w:ilvl="0" w:tplc="0AB4F5E6">
      <w:start w:val="1"/>
      <w:numFmt w:val="decimal"/>
      <w:lvlText w:val="4.%1"/>
      <w:lvlJc w:val="righ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B4536FF"/>
    <w:multiLevelType w:val="hybridMultilevel"/>
    <w:tmpl w:val="61B25EFC"/>
    <w:lvl w:ilvl="0" w:tplc="F8B602EE">
      <w:start w:val="1"/>
      <w:numFmt w:val="decimal"/>
      <w:lvlText w:val="10.%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31" w15:restartNumberingAfterBreak="0">
    <w:nsid w:val="2DA975CA"/>
    <w:multiLevelType w:val="hybridMultilevel"/>
    <w:tmpl w:val="D3947DC0"/>
    <w:lvl w:ilvl="0" w:tplc="DB8E51A8">
      <w:start w:val="1"/>
      <w:numFmt w:val="decimal"/>
      <w:lvlText w:val="9.%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2F7977F3"/>
    <w:multiLevelType w:val="hybridMultilevel"/>
    <w:tmpl w:val="BEE27704"/>
    <w:lvl w:ilvl="0" w:tplc="4DBA6714">
      <w:start w:val="1"/>
      <w:numFmt w:val="decimal"/>
      <w:lvlText w:val="4.%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2FCC65B9"/>
    <w:multiLevelType w:val="hybridMultilevel"/>
    <w:tmpl w:val="985EDDD6"/>
    <w:lvl w:ilvl="0" w:tplc="CFE28CC4">
      <w:start w:val="1"/>
      <w:numFmt w:val="decimal"/>
      <w:lvlText w:val="6.%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1041E7F"/>
    <w:multiLevelType w:val="hybridMultilevel"/>
    <w:tmpl w:val="0AF23B96"/>
    <w:lvl w:ilvl="0" w:tplc="61D8F75E">
      <w:start w:val="1"/>
      <w:numFmt w:val="decimal"/>
      <w:lvlText w:val="7.%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4F56198"/>
    <w:multiLevelType w:val="hybridMultilevel"/>
    <w:tmpl w:val="125CCE6A"/>
    <w:lvl w:ilvl="0" w:tplc="2BE8F1A6">
      <w:start w:val="1"/>
      <w:numFmt w:val="decimal"/>
      <w:lvlText w:val="6.%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7B554D8"/>
    <w:multiLevelType w:val="hybridMultilevel"/>
    <w:tmpl w:val="5066CD34"/>
    <w:lvl w:ilvl="0" w:tplc="8F588662">
      <w:start w:val="1"/>
      <w:numFmt w:val="decimal"/>
      <w:lvlText w:val="10.%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9DC616C"/>
    <w:multiLevelType w:val="hybridMultilevel"/>
    <w:tmpl w:val="6A3864AE"/>
    <w:lvl w:ilvl="0" w:tplc="CFE28CC4">
      <w:start w:val="1"/>
      <w:numFmt w:val="decimal"/>
      <w:lvlText w:val="6.%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A9768A6"/>
    <w:multiLevelType w:val="hybridMultilevel"/>
    <w:tmpl w:val="5FF230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C5130ED"/>
    <w:multiLevelType w:val="hybridMultilevel"/>
    <w:tmpl w:val="4C4A4772"/>
    <w:lvl w:ilvl="0" w:tplc="6B62155E">
      <w:start w:val="1"/>
      <w:numFmt w:val="decimal"/>
      <w:lvlText w:val="15.%1"/>
      <w:lvlJc w:val="left"/>
      <w:pPr>
        <w:ind w:left="36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FC35ABC"/>
    <w:multiLevelType w:val="hybridMultilevel"/>
    <w:tmpl w:val="6F64BB1A"/>
    <w:lvl w:ilvl="0" w:tplc="DD0A88F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408310F6"/>
    <w:multiLevelType w:val="hybridMultilevel"/>
    <w:tmpl w:val="A83EDBC0"/>
    <w:lvl w:ilvl="0" w:tplc="75B072AC">
      <w:start w:val="1"/>
      <w:numFmt w:val="decimal"/>
      <w:lvlText w:val="3.%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4448482F"/>
    <w:multiLevelType w:val="hybridMultilevel"/>
    <w:tmpl w:val="D66ED67A"/>
    <w:lvl w:ilvl="0" w:tplc="E8E663A8">
      <w:start w:val="1"/>
      <w:numFmt w:val="decimal"/>
      <w:lvlText w:val="7.%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47B067C1"/>
    <w:multiLevelType w:val="hybridMultilevel"/>
    <w:tmpl w:val="47584E5E"/>
    <w:lvl w:ilvl="0" w:tplc="5EA8BFB2">
      <w:start w:val="1"/>
      <w:numFmt w:val="decimal"/>
      <w:lvlText w:val="12.%16"/>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4BB47348"/>
    <w:multiLevelType w:val="hybridMultilevel"/>
    <w:tmpl w:val="CF02F794"/>
    <w:lvl w:ilvl="0" w:tplc="E8E663A8">
      <w:start w:val="1"/>
      <w:numFmt w:val="decimal"/>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4EF669BB"/>
    <w:multiLevelType w:val="hybridMultilevel"/>
    <w:tmpl w:val="FAB211CC"/>
    <w:lvl w:ilvl="0" w:tplc="F29E2A52">
      <w:start w:val="1"/>
      <w:numFmt w:val="decimal"/>
      <w:lvlText w:val="9.%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F830CE6"/>
    <w:multiLevelType w:val="hybridMultilevel"/>
    <w:tmpl w:val="FE768D8A"/>
    <w:lvl w:ilvl="0" w:tplc="69C2D150">
      <w:start w:val="1"/>
      <w:numFmt w:val="decimal"/>
      <w:lvlText w:val="8.%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52457190"/>
    <w:multiLevelType w:val="hybridMultilevel"/>
    <w:tmpl w:val="BFF8058A"/>
    <w:lvl w:ilvl="0" w:tplc="CE7267D6">
      <w:start w:val="1"/>
      <w:numFmt w:val="decimal"/>
      <w:lvlText w:val="1.%1"/>
      <w:lvlJc w:val="left"/>
      <w:pPr>
        <w:ind w:left="360" w:hanging="360"/>
      </w:pPr>
      <w:rPr>
        <w:rFonts w:hint="default"/>
        <w:b w:val="0"/>
      </w:rPr>
    </w:lvl>
    <w:lvl w:ilvl="1" w:tplc="CD06F516">
      <w:start w:val="1"/>
      <w:numFmt w:val="decimal"/>
      <w:lvlText w:val="2.%2"/>
      <w:lvlJc w:val="left"/>
      <w:pPr>
        <w:ind w:left="1080" w:hanging="360"/>
      </w:pPr>
      <w:rPr>
        <w:rFonts w:hint="default"/>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BA7BEB"/>
    <w:multiLevelType w:val="hybridMultilevel"/>
    <w:tmpl w:val="7B7A951E"/>
    <w:lvl w:ilvl="0" w:tplc="45B4641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2DD3BBD"/>
    <w:multiLevelType w:val="hybridMultilevel"/>
    <w:tmpl w:val="EC08B13C"/>
    <w:lvl w:ilvl="0" w:tplc="AF3E73F0">
      <w:start w:val="1"/>
      <w:numFmt w:val="decimal"/>
      <w:lvlText w:val="7.%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31A5F0A"/>
    <w:multiLevelType w:val="hybridMultilevel"/>
    <w:tmpl w:val="BA6E8382"/>
    <w:lvl w:ilvl="0" w:tplc="DD0A88F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4CC6C4C"/>
    <w:multiLevelType w:val="hybridMultilevel"/>
    <w:tmpl w:val="E6560F18"/>
    <w:lvl w:ilvl="0" w:tplc="3BA202C4">
      <w:start w:val="1"/>
      <w:numFmt w:val="decimal"/>
      <w:lvlText w:val="16.%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5B9C2636"/>
    <w:multiLevelType w:val="hybridMultilevel"/>
    <w:tmpl w:val="41C22F30"/>
    <w:lvl w:ilvl="0" w:tplc="8F588662">
      <w:start w:val="1"/>
      <w:numFmt w:val="decimal"/>
      <w:lvlText w:val="10.%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11E1A52"/>
    <w:multiLevelType w:val="hybridMultilevel"/>
    <w:tmpl w:val="384AEB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3464A13"/>
    <w:multiLevelType w:val="hybridMultilevel"/>
    <w:tmpl w:val="98825EF8"/>
    <w:lvl w:ilvl="0" w:tplc="BE9C142A">
      <w:start w:val="1"/>
      <w:numFmt w:val="decimal"/>
      <w:lvlText w:val="4.%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6532753B"/>
    <w:multiLevelType w:val="hybridMultilevel"/>
    <w:tmpl w:val="AA8C64AC"/>
    <w:lvl w:ilvl="0" w:tplc="A38005EA">
      <w:start w:val="1"/>
      <w:numFmt w:val="decimal"/>
      <w:lvlText w:val="5.%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65D43065"/>
    <w:multiLevelType w:val="hybridMultilevel"/>
    <w:tmpl w:val="A8E84690"/>
    <w:lvl w:ilvl="0" w:tplc="F29E2A52">
      <w:start w:val="1"/>
      <w:numFmt w:val="decimal"/>
      <w:lvlText w:val="9.%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67393FC7"/>
    <w:multiLevelType w:val="hybridMultilevel"/>
    <w:tmpl w:val="DB4C8FE2"/>
    <w:lvl w:ilvl="0" w:tplc="68783780">
      <w:start w:val="1"/>
      <w:numFmt w:val="decimal"/>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7B732E3"/>
    <w:multiLevelType w:val="hybridMultilevel"/>
    <w:tmpl w:val="C6EE413A"/>
    <w:lvl w:ilvl="0" w:tplc="E3D285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86D5E2E"/>
    <w:multiLevelType w:val="hybridMultilevel"/>
    <w:tmpl w:val="313C2082"/>
    <w:lvl w:ilvl="0" w:tplc="983C9A58">
      <w:start w:val="1"/>
      <w:numFmt w:val="decimal"/>
      <w:lvlText w:val="11.%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693F50FF"/>
    <w:multiLevelType w:val="hybridMultilevel"/>
    <w:tmpl w:val="22AC67E2"/>
    <w:lvl w:ilvl="0" w:tplc="0BB47A80">
      <w:start w:val="1"/>
      <w:numFmt w:val="decimal"/>
      <w:lvlText w:val="5.%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6A8D024C"/>
    <w:multiLevelType w:val="hybridMultilevel"/>
    <w:tmpl w:val="865CFCB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6AE75D1D"/>
    <w:multiLevelType w:val="hybridMultilevel"/>
    <w:tmpl w:val="FAC87F1E"/>
    <w:lvl w:ilvl="0" w:tplc="0AB4F5E6">
      <w:start w:val="1"/>
      <w:numFmt w:val="decimal"/>
      <w:lvlText w:val="4.%1"/>
      <w:lvlJc w:val="righ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6B0C7F1F"/>
    <w:multiLevelType w:val="hybridMultilevel"/>
    <w:tmpl w:val="51C6B430"/>
    <w:lvl w:ilvl="0" w:tplc="E9261036">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6B8C3086"/>
    <w:multiLevelType w:val="hybridMultilevel"/>
    <w:tmpl w:val="E1307DBA"/>
    <w:lvl w:ilvl="0" w:tplc="61D8F75E">
      <w:start w:val="1"/>
      <w:numFmt w:val="decimal"/>
      <w:lvlText w:val="7.%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6E882F74"/>
    <w:multiLevelType w:val="hybridMultilevel"/>
    <w:tmpl w:val="6EFE7EC0"/>
    <w:lvl w:ilvl="0" w:tplc="DD0A88F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76777564"/>
    <w:multiLevelType w:val="hybridMultilevel"/>
    <w:tmpl w:val="9F76E962"/>
    <w:lvl w:ilvl="0" w:tplc="0AB4F5E6">
      <w:start w:val="1"/>
      <w:numFmt w:val="decimal"/>
      <w:lvlText w:val="4.%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C5F190D"/>
    <w:multiLevelType w:val="hybridMultilevel"/>
    <w:tmpl w:val="BD2491CC"/>
    <w:lvl w:ilvl="0" w:tplc="2BE8F1A6">
      <w:start w:val="1"/>
      <w:numFmt w:val="decimal"/>
      <w:lvlText w:val="6.%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7E0431C4"/>
    <w:multiLevelType w:val="hybridMultilevel"/>
    <w:tmpl w:val="DA1AA45A"/>
    <w:lvl w:ilvl="0" w:tplc="98D6ED46">
      <w:start w:val="1"/>
      <w:numFmt w:val="decimal"/>
      <w:lvlText w:val="8.%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6206977">
    <w:abstractNumId w:val="63"/>
  </w:num>
  <w:num w:numId="2" w16cid:durableId="1733189319">
    <w:abstractNumId w:val="0"/>
  </w:num>
  <w:num w:numId="3" w16cid:durableId="235894614">
    <w:abstractNumId w:val="47"/>
  </w:num>
  <w:num w:numId="4" w16cid:durableId="1306010121">
    <w:abstractNumId w:val="26"/>
  </w:num>
  <w:num w:numId="5" w16cid:durableId="1429615192">
    <w:abstractNumId w:val="42"/>
  </w:num>
  <w:num w:numId="6" w16cid:durableId="1804107764">
    <w:abstractNumId w:val="35"/>
  </w:num>
  <w:num w:numId="7" w16cid:durableId="162480493">
    <w:abstractNumId w:val="23"/>
  </w:num>
  <w:num w:numId="8" w16cid:durableId="596868207">
    <w:abstractNumId w:val="19"/>
  </w:num>
  <w:num w:numId="9" w16cid:durableId="631791868">
    <w:abstractNumId w:val="2"/>
  </w:num>
  <w:num w:numId="10" w16cid:durableId="2039314003">
    <w:abstractNumId w:val="30"/>
  </w:num>
  <w:num w:numId="11" w16cid:durableId="664481237">
    <w:abstractNumId w:val="28"/>
  </w:num>
  <w:num w:numId="12" w16cid:durableId="247269803">
    <w:abstractNumId w:val="67"/>
  </w:num>
  <w:num w:numId="13" w16cid:durableId="365642834">
    <w:abstractNumId w:val="46"/>
  </w:num>
  <w:num w:numId="14" w16cid:durableId="1877766044">
    <w:abstractNumId w:val="31"/>
  </w:num>
  <w:num w:numId="15" w16cid:durableId="2075351793">
    <w:abstractNumId w:val="44"/>
  </w:num>
  <w:num w:numId="16" w16cid:durableId="128061856">
    <w:abstractNumId w:val="60"/>
  </w:num>
  <w:num w:numId="17" w16cid:durableId="762144756">
    <w:abstractNumId w:val="20"/>
  </w:num>
  <w:num w:numId="18" w16cid:durableId="2061828676">
    <w:abstractNumId w:val="66"/>
  </w:num>
  <w:num w:numId="19" w16cid:durableId="906841731">
    <w:abstractNumId w:val="53"/>
  </w:num>
  <w:num w:numId="20" w16cid:durableId="945427337">
    <w:abstractNumId w:val="24"/>
  </w:num>
  <w:num w:numId="21" w16cid:durableId="1846361244">
    <w:abstractNumId w:val="38"/>
  </w:num>
  <w:num w:numId="22" w16cid:durableId="2050064343">
    <w:abstractNumId w:val="58"/>
  </w:num>
  <w:num w:numId="23" w16cid:durableId="468596379">
    <w:abstractNumId w:val="32"/>
  </w:num>
  <w:num w:numId="24" w16cid:durableId="1909732614">
    <w:abstractNumId w:val="55"/>
  </w:num>
  <w:num w:numId="25" w16cid:durableId="359161111">
    <w:abstractNumId w:val="33"/>
  </w:num>
  <w:num w:numId="26" w16cid:durableId="1289975232">
    <w:abstractNumId w:val="34"/>
  </w:num>
  <w:num w:numId="27" w16cid:durableId="374239635">
    <w:abstractNumId w:val="3"/>
  </w:num>
  <w:num w:numId="28" w16cid:durableId="71859541">
    <w:abstractNumId w:val="8"/>
  </w:num>
  <w:num w:numId="29" w16cid:durableId="1373308434">
    <w:abstractNumId w:val="1"/>
  </w:num>
  <w:num w:numId="30" w16cid:durableId="2098552884">
    <w:abstractNumId w:val="61"/>
  </w:num>
  <w:num w:numId="31" w16cid:durableId="586840204">
    <w:abstractNumId w:val="49"/>
  </w:num>
  <w:num w:numId="32" w16cid:durableId="1929076552">
    <w:abstractNumId w:val="7"/>
  </w:num>
  <w:num w:numId="33" w16cid:durableId="1178084253">
    <w:abstractNumId w:val="5"/>
  </w:num>
  <w:num w:numId="34" w16cid:durableId="532689157">
    <w:abstractNumId w:val="48"/>
  </w:num>
  <w:num w:numId="35" w16cid:durableId="1104764962">
    <w:abstractNumId w:val="9"/>
  </w:num>
  <w:num w:numId="36" w16cid:durableId="1817138475">
    <w:abstractNumId w:val="15"/>
  </w:num>
  <w:num w:numId="37" w16cid:durableId="314719974">
    <w:abstractNumId w:val="37"/>
  </w:num>
  <w:num w:numId="38" w16cid:durableId="12076475">
    <w:abstractNumId w:val="52"/>
  </w:num>
  <w:num w:numId="39" w16cid:durableId="1165510807">
    <w:abstractNumId w:val="21"/>
  </w:num>
  <w:num w:numId="40" w16cid:durableId="2106152575">
    <w:abstractNumId w:val="12"/>
  </w:num>
  <w:num w:numId="41" w16cid:durableId="1423263882">
    <w:abstractNumId w:val="29"/>
  </w:num>
  <w:num w:numId="42" w16cid:durableId="724721686">
    <w:abstractNumId w:val="62"/>
  </w:num>
  <w:num w:numId="43" w16cid:durableId="1230579239">
    <w:abstractNumId w:val="57"/>
  </w:num>
  <w:num w:numId="44" w16cid:durableId="170413940">
    <w:abstractNumId w:val="64"/>
  </w:num>
  <w:num w:numId="45" w16cid:durableId="966590801">
    <w:abstractNumId w:val="25"/>
  </w:num>
  <w:num w:numId="46" w16cid:durableId="2013100162">
    <w:abstractNumId w:val="50"/>
  </w:num>
  <w:num w:numId="47" w16cid:durableId="1925340528">
    <w:abstractNumId w:val="6"/>
  </w:num>
  <w:num w:numId="48" w16cid:durableId="1953585205">
    <w:abstractNumId w:val="40"/>
  </w:num>
  <w:num w:numId="49" w16cid:durableId="586698012">
    <w:abstractNumId w:val="68"/>
  </w:num>
  <w:num w:numId="50" w16cid:durableId="1935244241">
    <w:abstractNumId w:val="45"/>
  </w:num>
  <w:num w:numId="51" w16cid:durableId="381952690">
    <w:abstractNumId w:val="36"/>
  </w:num>
  <w:num w:numId="52" w16cid:durableId="2091199224">
    <w:abstractNumId w:val="27"/>
  </w:num>
  <w:num w:numId="53" w16cid:durableId="1499538541">
    <w:abstractNumId w:val="10"/>
  </w:num>
  <w:num w:numId="54" w16cid:durableId="1824926830">
    <w:abstractNumId w:val="41"/>
  </w:num>
  <w:num w:numId="55" w16cid:durableId="1633485595">
    <w:abstractNumId w:val="54"/>
  </w:num>
  <w:num w:numId="56" w16cid:durableId="310906292">
    <w:abstractNumId w:val="65"/>
  </w:num>
  <w:num w:numId="57" w16cid:durableId="590721">
    <w:abstractNumId w:val="16"/>
  </w:num>
  <w:num w:numId="58" w16cid:durableId="87502336">
    <w:abstractNumId w:val="56"/>
  </w:num>
  <w:num w:numId="59" w16cid:durableId="877012954">
    <w:abstractNumId w:val="17"/>
  </w:num>
  <w:num w:numId="60" w16cid:durableId="1130972296">
    <w:abstractNumId w:val="59"/>
  </w:num>
  <w:num w:numId="61" w16cid:durableId="1515613025">
    <w:abstractNumId w:val="43"/>
  </w:num>
  <w:num w:numId="62" w16cid:durableId="85663112">
    <w:abstractNumId w:val="14"/>
  </w:num>
  <w:num w:numId="63" w16cid:durableId="115947887">
    <w:abstractNumId w:val="11"/>
  </w:num>
  <w:num w:numId="64" w16cid:durableId="156305879">
    <w:abstractNumId w:val="22"/>
  </w:num>
  <w:num w:numId="65" w16cid:durableId="487403770">
    <w:abstractNumId w:val="13"/>
  </w:num>
  <w:num w:numId="66" w16cid:durableId="1765296893">
    <w:abstractNumId w:val="4"/>
  </w:num>
  <w:num w:numId="67" w16cid:durableId="109707514">
    <w:abstractNumId w:val="18"/>
  </w:num>
  <w:num w:numId="68" w16cid:durableId="94979474">
    <w:abstractNumId w:val="39"/>
  </w:num>
  <w:num w:numId="69" w16cid:durableId="1972133392">
    <w:abstractNumId w:val="5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988"/>
    <w:rsid w:val="00000030"/>
    <w:rsid w:val="0000428A"/>
    <w:rsid w:val="00012D92"/>
    <w:rsid w:val="000228A1"/>
    <w:rsid w:val="00022B94"/>
    <w:rsid w:val="00023D78"/>
    <w:rsid w:val="00027CB9"/>
    <w:rsid w:val="0003061B"/>
    <w:rsid w:val="000316E9"/>
    <w:rsid w:val="000356BB"/>
    <w:rsid w:val="00035ABE"/>
    <w:rsid w:val="0003606C"/>
    <w:rsid w:val="00041569"/>
    <w:rsid w:val="0004708E"/>
    <w:rsid w:val="0004761C"/>
    <w:rsid w:val="000479C8"/>
    <w:rsid w:val="00053F9F"/>
    <w:rsid w:val="00055261"/>
    <w:rsid w:val="000600BE"/>
    <w:rsid w:val="00060C05"/>
    <w:rsid w:val="00066C63"/>
    <w:rsid w:val="00080B5B"/>
    <w:rsid w:val="000826AB"/>
    <w:rsid w:val="000844BA"/>
    <w:rsid w:val="000870AF"/>
    <w:rsid w:val="00091BCB"/>
    <w:rsid w:val="00091C82"/>
    <w:rsid w:val="00095EED"/>
    <w:rsid w:val="000A176B"/>
    <w:rsid w:val="000A367B"/>
    <w:rsid w:val="000A3829"/>
    <w:rsid w:val="000A5B4B"/>
    <w:rsid w:val="000A5D60"/>
    <w:rsid w:val="000A6D71"/>
    <w:rsid w:val="000B2939"/>
    <w:rsid w:val="000B2D29"/>
    <w:rsid w:val="000B370E"/>
    <w:rsid w:val="000B3BF1"/>
    <w:rsid w:val="000B7509"/>
    <w:rsid w:val="000B7B20"/>
    <w:rsid w:val="000C2204"/>
    <w:rsid w:val="000D27A3"/>
    <w:rsid w:val="000D406A"/>
    <w:rsid w:val="000D7006"/>
    <w:rsid w:val="000D77C7"/>
    <w:rsid w:val="000D7D11"/>
    <w:rsid w:val="000E5AD8"/>
    <w:rsid w:val="000E70F0"/>
    <w:rsid w:val="000F0D57"/>
    <w:rsid w:val="000F13EA"/>
    <w:rsid w:val="000F316A"/>
    <w:rsid w:val="000F5C32"/>
    <w:rsid w:val="001065E6"/>
    <w:rsid w:val="00111F09"/>
    <w:rsid w:val="00111FAA"/>
    <w:rsid w:val="00115635"/>
    <w:rsid w:val="00121B73"/>
    <w:rsid w:val="001220EF"/>
    <w:rsid w:val="00124DD4"/>
    <w:rsid w:val="00126556"/>
    <w:rsid w:val="0013061E"/>
    <w:rsid w:val="0013767C"/>
    <w:rsid w:val="00144AB6"/>
    <w:rsid w:val="0014522D"/>
    <w:rsid w:val="00147250"/>
    <w:rsid w:val="00150319"/>
    <w:rsid w:val="00152903"/>
    <w:rsid w:val="001540ED"/>
    <w:rsid w:val="0015470A"/>
    <w:rsid w:val="001548FB"/>
    <w:rsid w:val="001641B3"/>
    <w:rsid w:val="001643FB"/>
    <w:rsid w:val="00164507"/>
    <w:rsid w:val="00165D84"/>
    <w:rsid w:val="00172CCB"/>
    <w:rsid w:val="00174B17"/>
    <w:rsid w:val="00181029"/>
    <w:rsid w:val="00184C47"/>
    <w:rsid w:val="0019337B"/>
    <w:rsid w:val="00193B0D"/>
    <w:rsid w:val="0019412C"/>
    <w:rsid w:val="0019495D"/>
    <w:rsid w:val="00194C62"/>
    <w:rsid w:val="001958B2"/>
    <w:rsid w:val="001959DE"/>
    <w:rsid w:val="001A0373"/>
    <w:rsid w:val="001A0B9D"/>
    <w:rsid w:val="001A0F40"/>
    <w:rsid w:val="001A2FB5"/>
    <w:rsid w:val="001A5959"/>
    <w:rsid w:val="001B348C"/>
    <w:rsid w:val="001B3B0D"/>
    <w:rsid w:val="001B4AA9"/>
    <w:rsid w:val="001B733B"/>
    <w:rsid w:val="001B79E6"/>
    <w:rsid w:val="001C1A0B"/>
    <w:rsid w:val="001C6EC6"/>
    <w:rsid w:val="001D0B48"/>
    <w:rsid w:val="001D14A3"/>
    <w:rsid w:val="001D5520"/>
    <w:rsid w:val="001D5FAC"/>
    <w:rsid w:val="001E0A9F"/>
    <w:rsid w:val="001E55DC"/>
    <w:rsid w:val="001F0B30"/>
    <w:rsid w:val="001F10CC"/>
    <w:rsid w:val="001F1214"/>
    <w:rsid w:val="001F32A3"/>
    <w:rsid w:val="001F55FD"/>
    <w:rsid w:val="001F6A2E"/>
    <w:rsid w:val="001F710E"/>
    <w:rsid w:val="00200702"/>
    <w:rsid w:val="002016B1"/>
    <w:rsid w:val="002031DC"/>
    <w:rsid w:val="00204C74"/>
    <w:rsid w:val="00205064"/>
    <w:rsid w:val="00205F76"/>
    <w:rsid w:val="00206DA0"/>
    <w:rsid w:val="002122F4"/>
    <w:rsid w:val="00215162"/>
    <w:rsid w:val="00215F02"/>
    <w:rsid w:val="002202EB"/>
    <w:rsid w:val="002236E9"/>
    <w:rsid w:val="00225F4E"/>
    <w:rsid w:val="002371CE"/>
    <w:rsid w:val="002512DA"/>
    <w:rsid w:val="00251924"/>
    <w:rsid w:val="00260C77"/>
    <w:rsid w:val="002612FB"/>
    <w:rsid w:val="00266160"/>
    <w:rsid w:val="00270594"/>
    <w:rsid w:val="00270BF4"/>
    <w:rsid w:val="00271200"/>
    <w:rsid w:val="00271CB3"/>
    <w:rsid w:val="00272984"/>
    <w:rsid w:val="002745B0"/>
    <w:rsid w:val="00281EB2"/>
    <w:rsid w:val="00284A92"/>
    <w:rsid w:val="00294B66"/>
    <w:rsid w:val="002A1E24"/>
    <w:rsid w:val="002A581D"/>
    <w:rsid w:val="002A5CD4"/>
    <w:rsid w:val="002A74A5"/>
    <w:rsid w:val="002A7B21"/>
    <w:rsid w:val="002B7E7E"/>
    <w:rsid w:val="002D2279"/>
    <w:rsid w:val="002D3A31"/>
    <w:rsid w:val="002D50B7"/>
    <w:rsid w:val="002D662C"/>
    <w:rsid w:val="002D7BDA"/>
    <w:rsid w:val="002F5204"/>
    <w:rsid w:val="002F58C1"/>
    <w:rsid w:val="002F5F3D"/>
    <w:rsid w:val="0030037B"/>
    <w:rsid w:val="00302E7D"/>
    <w:rsid w:val="00304BEF"/>
    <w:rsid w:val="00305D10"/>
    <w:rsid w:val="00305E67"/>
    <w:rsid w:val="00307004"/>
    <w:rsid w:val="0031064D"/>
    <w:rsid w:val="003121D5"/>
    <w:rsid w:val="0031740D"/>
    <w:rsid w:val="00323666"/>
    <w:rsid w:val="00324063"/>
    <w:rsid w:val="00326352"/>
    <w:rsid w:val="003306B0"/>
    <w:rsid w:val="00340D6F"/>
    <w:rsid w:val="003410FB"/>
    <w:rsid w:val="00343804"/>
    <w:rsid w:val="00343D2D"/>
    <w:rsid w:val="00353517"/>
    <w:rsid w:val="003543C0"/>
    <w:rsid w:val="003544B7"/>
    <w:rsid w:val="0035710A"/>
    <w:rsid w:val="003628F6"/>
    <w:rsid w:val="00370BBE"/>
    <w:rsid w:val="0037309E"/>
    <w:rsid w:val="003806DE"/>
    <w:rsid w:val="00380E88"/>
    <w:rsid w:val="00382237"/>
    <w:rsid w:val="00385065"/>
    <w:rsid w:val="003866E3"/>
    <w:rsid w:val="00387F6F"/>
    <w:rsid w:val="003903B3"/>
    <w:rsid w:val="00394979"/>
    <w:rsid w:val="0039614B"/>
    <w:rsid w:val="003A156E"/>
    <w:rsid w:val="003A2022"/>
    <w:rsid w:val="003B03B8"/>
    <w:rsid w:val="003B3E0B"/>
    <w:rsid w:val="003C4B2C"/>
    <w:rsid w:val="003C6A23"/>
    <w:rsid w:val="003D0ADE"/>
    <w:rsid w:val="003E0C2F"/>
    <w:rsid w:val="003E4894"/>
    <w:rsid w:val="003F37AA"/>
    <w:rsid w:val="003F385C"/>
    <w:rsid w:val="003F5749"/>
    <w:rsid w:val="003F714C"/>
    <w:rsid w:val="003F72EE"/>
    <w:rsid w:val="00401398"/>
    <w:rsid w:val="00403B38"/>
    <w:rsid w:val="00413B24"/>
    <w:rsid w:val="004172F3"/>
    <w:rsid w:val="0041780D"/>
    <w:rsid w:val="00417A64"/>
    <w:rsid w:val="00420BBB"/>
    <w:rsid w:val="00425659"/>
    <w:rsid w:val="00427879"/>
    <w:rsid w:val="004335C6"/>
    <w:rsid w:val="00435D60"/>
    <w:rsid w:val="0044001E"/>
    <w:rsid w:val="00443D5C"/>
    <w:rsid w:val="004466F7"/>
    <w:rsid w:val="00447236"/>
    <w:rsid w:val="00454288"/>
    <w:rsid w:val="00457F49"/>
    <w:rsid w:val="00460967"/>
    <w:rsid w:val="00465A19"/>
    <w:rsid w:val="00466B5A"/>
    <w:rsid w:val="00473251"/>
    <w:rsid w:val="00474154"/>
    <w:rsid w:val="00474705"/>
    <w:rsid w:val="00477A78"/>
    <w:rsid w:val="00481061"/>
    <w:rsid w:val="004810D1"/>
    <w:rsid w:val="00481988"/>
    <w:rsid w:val="0048274A"/>
    <w:rsid w:val="00484642"/>
    <w:rsid w:val="00485D75"/>
    <w:rsid w:val="00486718"/>
    <w:rsid w:val="004872E5"/>
    <w:rsid w:val="004919D6"/>
    <w:rsid w:val="00494302"/>
    <w:rsid w:val="00494E30"/>
    <w:rsid w:val="00496037"/>
    <w:rsid w:val="004A037B"/>
    <w:rsid w:val="004A0405"/>
    <w:rsid w:val="004A59DE"/>
    <w:rsid w:val="004C1C43"/>
    <w:rsid w:val="004C6422"/>
    <w:rsid w:val="004D046A"/>
    <w:rsid w:val="004D1D46"/>
    <w:rsid w:val="004D29CF"/>
    <w:rsid w:val="004D2ADB"/>
    <w:rsid w:val="004D4479"/>
    <w:rsid w:val="004D5822"/>
    <w:rsid w:val="004E074D"/>
    <w:rsid w:val="004E6429"/>
    <w:rsid w:val="004F1201"/>
    <w:rsid w:val="004F3871"/>
    <w:rsid w:val="004F7096"/>
    <w:rsid w:val="004F74F5"/>
    <w:rsid w:val="00501BED"/>
    <w:rsid w:val="005024B0"/>
    <w:rsid w:val="005041C5"/>
    <w:rsid w:val="005054AD"/>
    <w:rsid w:val="00512137"/>
    <w:rsid w:val="00514589"/>
    <w:rsid w:val="005149CA"/>
    <w:rsid w:val="005150DE"/>
    <w:rsid w:val="0051684C"/>
    <w:rsid w:val="00517AE7"/>
    <w:rsid w:val="005203CE"/>
    <w:rsid w:val="00520F01"/>
    <w:rsid w:val="00521795"/>
    <w:rsid w:val="00522610"/>
    <w:rsid w:val="0052358C"/>
    <w:rsid w:val="00524D56"/>
    <w:rsid w:val="00532008"/>
    <w:rsid w:val="005324C1"/>
    <w:rsid w:val="0053346D"/>
    <w:rsid w:val="005352B4"/>
    <w:rsid w:val="005401BD"/>
    <w:rsid w:val="00541BED"/>
    <w:rsid w:val="005428E1"/>
    <w:rsid w:val="0054524C"/>
    <w:rsid w:val="005458D6"/>
    <w:rsid w:val="0054719B"/>
    <w:rsid w:val="005536CF"/>
    <w:rsid w:val="005617A5"/>
    <w:rsid w:val="00563850"/>
    <w:rsid w:val="00574638"/>
    <w:rsid w:val="0059331C"/>
    <w:rsid w:val="00594468"/>
    <w:rsid w:val="005A01D5"/>
    <w:rsid w:val="005A0E25"/>
    <w:rsid w:val="005A769A"/>
    <w:rsid w:val="005B15DB"/>
    <w:rsid w:val="005C2EF6"/>
    <w:rsid w:val="005D1C59"/>
    <w:rsid w:val="005D3FF6"/>
    <w:rsid w:val="005D5972"/>
    <w:rsid w:val="005D5C40"/>
    <w:rsid w:val="005E2DCC"/>
    <w:rsid w:val="005E2E46"/>
    <w:rsid w:val="005E3258"/>
    <w:rsid w:val="005E63AF"/>
    <w:rsid w:val="005F3325"/>
    <w:rsid w:val="005F69A7"/>
    <w:rsid w:val="00600FEA"/>
    <w:rsid w:val="006019E4"/>
    <w:rsid w:val="0060444D"/>
    <w:rsid w:val="00607F5C"/>
    <w:rsid w:val="00612406"/>
    <w:rsid w:val="00612E08"/>
    <w:rsid w:val="00614428"/>
    <w:rsid w:val="00616800"/>
    <w:rsid w:val="00616A88"/>
    <w:rsid w:val="00624DA7"/>
    <w:rsid w:val="006277C0"/>
    <w:rsid w:val="0063264D"/>
    <w:rsid w:val="00637879"/>
    <w:rsid w:val="00645A57"/>
    <w:rsid w:val="00647052"/>
    <w:rsid w:val="00650912"/>
    <w:rsid w:val="00665C3C"/>
    <w:rsid w:val="00666DBD"/>
    <w:rsid w:val="00670A0A"/>
    <w:rsid w:val="00670B22"/>
    <w:rsid w:val="00672711"/>
    <w:rsid w:val="006738BC"/>
    <w:rsid w:val="00677306"/>
    <w:rsid w:val="00683F2D"/>
    <w:rsid w:val="006875F7"/>
    <w:rsid w:val="0069147D"/>
    <w:rsid w:val="006932AF"/>
    <w:rsid w:val="00695131"/>
    <w:rsid w:val="00695A2B"/>
    <w:rsid w:val="006A3258"/>
    <w:rsid w:val="006A3EF1"/>
    <w:rsid w:val="006A4811"/>
    <w:rsid w:val="006A55FF"/>
    <w:rsid w:val="006B1A08"/>
    <w:rsid w:val="006B42F9"/>
    <w:rsid w:val="006C07D0"/>
    <w:rsid w:val="006C0EB5"/>
    <w:rsid w:val="006C14BC"/>
    <w:rsid w:val="006C413A"/>
    <w:rsid w:val="006C634E"/>
    <w:rsid w:val="006D38E7"/>
    <w:rsid w:val="006E292E"/>
    <w:rsid w:val="006E6135"/>
    <w:rsid w:val="006F069F"/>
    <w:rsid w:val="006F5689"/>
    <w:rsid w:val="006F6E55"/>
    <w:rsid w:val="006F6EA4"/>
    <w:rsid w:val="006F7C47"/>
    <w:rsid w:val="006F7EE5"/>
    <w:rsid w:val="00701728"/>
    <w:rsid w:val="007024DF"/>
    <w:rsid w:val="00702745"/>
    <w:rsid w:val="0070422D"/>
    <w:rsid w:val="00705D1A"/>
    <w:rsid w:val="007067D2"/>
    <w:rsid w:val="007148DE"/>
    <w:rsid w:val="00714E5D"/>
    <w:rsid w:val="00724866"/>
    <w:rsid w:val="00727688"/>
    <w:rsid w:val="0073176B"/>
    <w:rsid w:val="007334D6"/>
    <w:rsid w:val="00736428"/>
    <w:rsid w:val="00737020"/>
    <w:rsid w:val="007372AC"/>
    <w:rsid w:val="00740FED"/>
    <w:rsid w:val="00741FBC"/>
    <w:rsid w:val="00742A6A"/>
    <w:rsid w:val="00742CA9"/>
    <w:rsid w:val="00743C24"/>
    <w:rsid w:val="007667EF"/>
    <w:rsid w:val="00770A5E"/>
    <w:rsid w:val="0077155B"/>
    <w:rsid w:val="007749B3"/>
    <w:rsid w:val="007777AC"/>
    <w:rsid w:val="007A53F8"/>
    <w:rsid w:val="007A634F"/>
    <w:rsid w:val="007A72C2"/>
    <w:rsid w:val="007B2559"/>
    <w:rsid w:val="007B2D36"/>
    <w:rsid w:val="007C10CF"/>
    <w:rsid w:val="007C3FF0"/>
    <w:rsid w:val="007C5B77"/>
    <w:rsid w:val="007C766D"/>
    <w:rsid w:val="007C7FD5"/>
    <w:rsid w:val="007D354F"/>
    <w:rsid w:val="007D4443"/>
    <w:rsid w:val="007E13DF"/>
    <w:rsid w:val="007E1EB0"/>
    <w:rsid w:val="007E3546"/>
    <w:rsid w:val="007E7B7E"/>
    <w:rsid w:val="007F049B"/>
    <w:rsid w:val="007F0932"/>
    <w:rsid w:val="007F0DD5"/>
    <w:rsid w:val="00802730"/>
    <w:rsid w:val="00806D8E"/>
    <w:rsid w:val="00807BCD"/>
    <w:rsid w:val="008103C3"/>
    <w:rsid w:val="00810452"/>
    <w:rsid w:val="00811455"/>
    <w:rsid w:val="0081340A"/>
    <w:rsid w:val="0081361D"/>
    <w:rsid w:val="0081433F"/>
    <w:rsid w:val="00817BE6"/>
    <w:rsid w:val="00817C6B"/>
    <w:rsid w:val="00823FBA"/>
    <w:rsid w:val="00825CD8"/>
    <w:rsid w:val="00826222"/>
    <w:rsid w:val="00830668"/>
    <w:rsid w:val="00830974"/>
    <w:rsid w:val="0083153D"/>
    <w:rsid w:val="008320E7"/>
    <w:rsid w:val="00843588"/>
    <w:rsid w:val="00847456"/>
    <w:rsid w:val="00857B2C"/>
    <w:rsid w:val="0086066B"/>
    <w:rsid w:val="00860AD4"/>
    <w:rsid w:val="008741D0"/>
    <w:rsid w:val="008763AF"/>
    <w:rsid w:val="00880E92"/>
    <w:rsid w:val="008847E6"/>
    <w:rsid w:val="008850CE"/>
    <w:rsid w:val="008932C3"/>
    <w:rsid w:val="008937D5"/>
    <w:rsid w:val="00894826"/>
    <w:rsid w:val="00896D69"/>
    <w:rsid w:val="008A65FA"/>
    <w:rsid w:val="008B0723"/>
    <w:rsid w:val="008B3AFD"/>
    <w:rsid w:val="008C0862"/>
    <w:rsid w:val="008C2F72"/>
    <w:rsid w:val="008C4552"/>
    <w:rsid w:val="008C4BC4"/>
    <w:rsid w:val="008C509F"/>
    <w:rsid w:val="008C7562"/>
    <w:rsid w:val="008D1FCB"/>
    <w:rsid w:val="008D5B89"/>
    <w:rsid w:val="008D69FF"/>
    <w:rsid w:val="008E2AFF"/>
    <w:rsid w:val="008E72B2"/>
    <w:rsid w:val="008F0669"/>
    <w:rsid w:val="008F1697"/>
    <w:rsid w:val="008F436B"/>
    <w:rsid w:val="008F565A"/>
    <w:rsid w:val="008F71F7"/>
    <w:rsid w:val="00901795"/>
    <w:rsid w:val="00902CC7"/>
    <w:rsid w:val="00905B21"/>
    <w:rsid w:val="0091197E"/>
    <w:rsid w:val="00913C50"/>
    <w:rsid w:val="00914590"/>
    <w:rsid w:val="00914DA4"/>
    <w:rsid w:val="00916A9C"/>
    <w:rsid w:val="00920DD7"/>
    <w:rsid w:val="00924F97"/>
    <w:rsid w:val="00927B61"/>
    <w:rsid w:val="00930A2A"/>
    <w:rsid w:val="00935C7D"/>
    <w:rsid w:val="009464B7"/>
    <w:rsid w:val="009473FB"/>
    <w:rsid w:val="00950014"/>
    <w:rsid w:val="009526BC"/>
    <w:rsid w:val="00953EE9"/>
    <w:rsid w:val="00961DFC"/>
    <w:rsid w:val="00970BAC"/>
    <w:rsid w:val="00971244"/>
    <w:rsid w:val="0097303E"/>
    <w:rsid w:val="009743AB"/>
    <w:rsid w:val="00982A63"/>
    <w:rsid w:val="00983424"/>
    <w:rsid w:val="00984B57"/>
    <w:rsid w:val="009875E9"/>
    <w:rsid w:val="009878FF"/>
    <w:rsid w:val="00993AA5"/>
    <w:rsid w:val="009A41A7"/>
    <w:rsid w:val="009A508B"/>
    <w:rsid w:val="009A7846"/>
    <w:rsid w:val="009B7019"/>
    <w:rsid w:val="009C00CD"/>
    <w:rsid w:val="009C062C"/>
    <w:rsid w:val="009C09FD"/>
    <w:rsid w:val="009C390B"/>
    <w:rsid w:val="009C3EF1"/>
    <w:rsid w:val="009C634F"/>
    <w:rsid w:val="009D0214"/>
    <w:rsid w:val="009D0404"/>
    <w:rsid w:val="009D4E0C"/>
    <w:rsid w:val="009D5DFA"/>
    <w:rsid w:val="009D64A4"/>
    <w:rsid w:val="009E5012"/>
    <w:rsid w:val="009E5B1C"/>
    <w:rsid w:val="009F34AE"/>
    <w:rsid w:val="00A004E8"/>
    <w:rsid w:val="00A07DC4"/>
    <w:rsid w:val="00A23888"/>
    <w:rsid w:val="00A325AC"/>
    <w:rsid w:val="00A3518F"/>
    <w:rsid w:val="00A40457"/>
    <w:rsid w:val="00A43E1B"/>
    <w:rsid w:val="00A43FC8"/>
    <w:rsid w:val="00A51C4C"/>
    <w:rsid w:val="00A52871"/>
    <w:rsid w:val="00A55243"/>
    <w:rsid w:val="00A55D03"/>
    <w:rsid w:val="00A56996"/>
    <w:rsid w:val="00A56E26"/>
    <w:rsid w:val="00A60E85"/>
    <w:rsid w:val="00A6290E"/>
    <w:rsid w:val="00A65EEE"/>
    <w:rsid w:val="00A66A3B"/>
    <w:rsid w:val="00A6717D"/>
    <w:rsid w:val="00A7513B"/>
    <w:rsid w:val="00A8042B"/>
    <w:rsid w:val="00A81A02"/>
    <w:rsid w:val="00A8298A"/>
    <w:rsid w:val="00A82F44"/>
    <w:rsid w:val="00A832D5"/>
    <w:rsid w:val="00A83953"/>
    <w:rsid w:val="00A83A30"/>
    <w:rsid w:val="00A85B91"/>
    <w:rsid w:val="00A863CC"/>
    <w:rsid w:val="00A914C7"/>
    <w:rsid w:val="00A917AD"/>
    <w:rsid w:val="00A936C0"/>
    <w:rsid w:val="00AA3610"/>
    <w:rsid w:val="00AA4CE8"/>
    <w:rsid w:val="00AA6313"/>
    <w:rsid w:val="00AA6926"/>
    <w:rsid w:val="00AA7AB8"/>
    <w:rsid w:val="00AB67A5"/>
    <w:rsid w:val="00AB7077"/>
    <w:rsid w:val="00AC0D87"/>
    <w:rsid w:val="00AC2910"/>
    <w:rsid w:val="00AD3480"/>
    <w:rsid w:val="00AD7E2E"/>
    <w:rsid w:val="00AE0C67"/>
    <w:rsid w:val="00AE19B6"/>
    <w:rsid w:val="00AE3063"/>
    <w:rsid w:val="00AF4638"/>
    <w:rsid w:val="00B026F2"/>
    <w:rsid w:val="00B04271"/>
    <w:rsid w:val="00B06BC0"/>
    <w:rsid w:val="00B11CA2"/>
    <w:rsid w:val="00B2020F"/>
    <w:rsid w:val="00B26104"/>
    <w:rsid w:val="00B27233"/>
    <w:rsid w:val="00B31631"/>
    <w:rsid w:val="00B32655"/>
    <w:rsid w:val="00B356A1"/>
    <w:rsid w:val="00B359E4"/>
    <w:rsid w:val="00B368BE"/>
    <w:rsid w:val="00B409F8"/>
    <w:rsid w:val="00B43269"/>
    <w:rsid w:val="00B446BB"/>
    <w:rsid w:val="00B453D5"/>
    <w:rsid w:val="00B46A85"/>
    <w:rsid w:val="00B53AB4"/>
    <w:rsid w:val="00B55D34"/>
    <w:rsid w:val="00B56904"/>
    <w:rsid w:val="00B573FB"/>
    <w:rsid w:val="00B65A11"/>
    <w:rsid w:val="00B76EC2"/>
    <w:rsid w:val="00B809D7"/>
    <w:rsid w:val="00B81C7F"/>
    <w:rsid w:val="00B90919"/>
    <w:rsid w:val="00B90F9B"/>
    <w:rsid w:val="00B94399"/>
    <w:rsid w:val="00B971D5"/>
    <w:rsid w:val="00B97342"/>
    <w:rsid w:val="00BA3DEE"/>
    <w:rsid w:val="00BB3853"/>
    <w:rsid w:val="00BB38AC"/>
    <w:rsid w:val="00BB3BF0"/>
    <w:rsid w:val="00BB6E40"/>
    <w:rsid w:val="00BC5976"/>
    <w:rsid w:val="00BD005E"/>
    <w:rsid w:val="00BD2F17"/>
    <w:rsid w:val="00BD3CFF"/>
    <w:rsid w:val="00BD61F0"/>
    <w:rsid w:val="00BD6712"/>
    <w:rsid w:val="00BD69DF"/>
    <w:rsid w:val="00BE504C"/>
    <w:rsid w:val="00BE7251"/>
    <w:rsid w:val="00BF2B8D"/>
    <w:rsid w:val="00BF36BB"/>
    <w:rsid w:val="00C06866"/>
    <w:rsid w:val="00C06F4A"/>
    <w:rsid w:val="00C16907"/>
    <w:rsid w:val="00C16CD8"/>
    <w:rsid w:val="00C21761"/>
    <w:rsid w:val="00C24767"/>
    <w:rsid w:val="00C26653"/>
    <w:rsid w:val="00C27283"/>
    <w:rsid w:val="00C31621"/>
    <w:rsid w:val="00C31A22"/>
    <w:rsid w:val="00C37409"/>
    <w:rsid w:val="00C40DA1"/>
    <w:rsid w:val="00C4147B"/>
    <w:rsid w:val="00C4178B"/>
    <w:rsid w:val="00C4293C"/>
    <w:rsid w:val="00C45D7B"/>
    <w:rsid w:val="00C504C8"/>
    <w:rsid w:val="00C510F8"/>
    <w:rsid w:val="00C61012"/>
    <w:rsid w:val="00C62D77"/>
    <w:rsid w:val="00C6398F"/>
    <w:rsid w:val="00C660E4"/>
    <w:rsid w:val="00C70B1B"/>
    <w:rsid w:val="00C716F2"/>
    <w:rsid w:val="00C71B84"/>
    <w:rsid w:val="00C72274"/>
    <w:rsid w:val="00C749AD"/>
    <w:rsid w:val="00C7718A"/>
    <w:rsid w:val="00C81678"/>
    <w:rsid w:val="00C82256"/>
    <w:rsid w:val="00C84C5D"/>
    <w:rsid w:val="00C86467"/>
    <w:rsid w:val="00C9719F"/>
    <w:rsid w:val="00C97E03"/>
    <w:rsid w:val="00CA5078"/>
    <w:rsid w:val="00CA624E"/>
    <w:rsid w:val="00CA636C"/>
    <w:rsid w:val="00CB0502"/>
    <w:rsid w:val="00CB55DA"/>
    <w:rsid w:val="00CC25B3"/>
    <w:rsid w:val="00CC2D2E"/>
    <w:rsid w:val="00CC40A2"/>
    <w:rsid w:val="00CC6C64"/>
    <w:rsid w:val="00CC6E0F"/>
    <w:rsid w:val="00CE11E7"/>
    <w:rsid w:val="00CE1EBE"/>
    <w:rsid w:val="00CF3200"/>
    <w:rsid w:val="00CF3B5F"/>
    <w:rsid w:val="00CF6BCA"/>
    <w:rsid w:val="00D13721"/>
    <w:rsid w:val="00D15446"/>
    <w:rsid w:val="00D167ED"/>
    <w:rsid w:val="00D217B7"/>
    <w:rsid w:val="00D22A45"/>
    <w:rsid w:val="00D250C4"/>
    <w:rsid w:val="00D26212"/>
    <w:rsid w:val="00D2750B"/>
    <w:rsid w:val="00D27E33"/>
    <w:rsid w:val="00D31962"/>
    <w:rsid w:val="00D35665"/>
    <w:rsid w:val="00D37A66"/>
    <w:rsid w:val="00D43E3C"/>
    <w:rsid w:val="00D5324C"/>
    <w:rsid w:val="00D53978"/>
    <w:rsid w:val="00D53CC5"/>
    <w:rsid w:val="00D53E96"/>
    <w:rsid w:val="00D577AA"/>
    <w:rsid w:val="00D579BE"/>
    <w:rsid w:val="00D6132E"/>
    <w:rsid w:val="00D61B27"/>
    <w:rsid w:val="00D647DD"/>
    <w:rsid w:val="00D70137"/>
    <w:rsid w:val="00D7101A"/>
    <w:rsid w:val="00D71307"/>
    <w:rsid w:val="00D72CDB"/>
    <w:rsid w:val="00D737C4"/>
    <w:rsid w:val="00D74684"/>
    <w:rsid w:val="00D817C8"/>
    <w:rsid w:val="00D85DF1"/>
    <w:rsid w:val="00D877AA"/>
    <w:rsid w:val="00DA1E82"/>
    <w:rsid w:val="00DA4B9D"/>
    <w:rsid w:val="00DA5219"/>
    <w:rsid w:val="00DB0EEA"/>
    <w:rsid w:val="00DB147B"/>
    <w:rsid w:val="00DB460D"/>
    <w:rsid w:val="00DB4AA3"/>
    <w:rsid w:val="00DB4C67"/>
    <w:rsid w:val="00DB53C9"/>
    <w:rsid w:val="00DC3055"/>
    <w:rsid w:val="00DC4FAA"/>
    <w:rsid w:val="00DC7ECE"/>
    <w:rsid w:val="00DD342F"/>
    <w:rsid w:val="00DD47AC"/>
    <w:rsid w:val="00DD6E5F"/>
    <w:rsid w:val="00DE2D1A"/>
    <w:rsid w:val="00DE6ED2"/>
    <w:rsid w:val="00DF1821"/>
    <w:rsid w:val="00DF2EA8"/>
    <w:rsid w:val="00DF5E8D"/>
    <w:rsid w:val="00DF7DDA"/>
    <w:rsid w:val="00E02186"/>
    <w:rsid w:val="00E0249F"/>
    <w:rsid w:val="00E035E8"/>
    <w:rsid w:val="00E07AE7"/>
    <w:rsid w:val="00E12353"/>
    <w:rsid w:val="00E171DE"/>
    <w:rsid w:val="00E22829"/>
    <w:rsid w:val="00E23A75"/>
    <w:rsid w:val="00E26E1C"/>
    <w:rsid w:val="00E31D59"/>
    <w:rsid w:val="00E3553C"/>
    <w:rsid w:val="00E36186"/>
    <w:rsid w:val="00E36B68"/>
    <w:rsid w:val="00E4173E"/>
    <w:rsid w:val="00E45EDE"/>
    <w:rsid w:val="00E50BD2"/>
    <w:rsid w:val="00E5595E"/>
    <w:rsid w:val="00E62D84"/>
    <w:rsid w:val="00E63F72"/>
    <w:rsid w:val="00E753C9"/>
    <w:rsid w:val="00E77F77"/>
    <w:rsid w:val="00E810A6"/>
    <w:rsid w:val="00E81112"/>
    <w:rsid w:val="00E84051"/>
    <w:rsid w:val="00E85D85"/>
    <w:rsid w:val="00E86D42"/>
    <w:rsid w:val="00E90D67"/>
    <w:rsid w:val="00EA42C5"/>
    <w:rsid w:val="00EA5B5D"/>
    <w:rsid w:val="00EA5D5A"/>
    <w:rsid w:val="00EB10DA"/>
    <w:rsid w:val="00EB614A"/>
    <w:rsid w:val="00EC0AAE"/>
    <w:rsid w:val="00EC388A"/>
    <w:rsid w:val="00EC43DC"/>
    <w:rsid w:val="00EC4875"/>
    <w:rsid w:val="00EC76BE"/>
    <w:rsid w:val="00EE0F09"/>
    <w:rsid w:val="00EE6913"/>
    <w:rsid w:val="00EE78C5"/>
    <w:rsid w:val="00EF2A0C"/>
    <w:rsid w:val="00EF3603"/>
    <w:rsid w:val="00EF37B7"/>
    <w:rsid w:val="00EF3CDC"/>
    <w:rsid w:val="00EF56E5"/>
    <w:rsid w:val="00F01596"/>
    <w:rsid w:val="00F018DE"/>
    <w:rsid w:val="00F061A4"/>
    <w:rsid w:val="00F20673"/>
    <w:rsid w:val="00F20FC1"/>
    <w:rsid w:val="00F25141"/>
    <w:rsid w:val="00F25BB4"/>
    <w:rsid w:val="00F26338"/>
    <w:rsid w:val="00F27A43"/>
    <w:rsid w:val="00F34EC7"/>
    <w:rsid w:val="00F4087C"/>
    <w:rsid w:val="00F43B8C"/>
    <w:rsid w:val="00F523E8"/>
    <w:rsid w:val="00F53C5E"/>
    <w:rsid w:val="00F54CF1"/>
    <w:rsid w:val="00F55A82"/>
    <w:rsid w:val="00F56F24"/>
    <w:rsid w:val="00F57B27"/>
    <w:rsid w:val="00F57FED"/>
    <w:rsid w:val="00F627C3"/>
    <w:rsid w:val="00F6535A"/>
    <w:rsid w:val="00F65E36"/>
    <w:rsid w:val="00F6606D"/>
    <w:rsid w:val="00F70571"/>
    <w:rsid w:val="00F72054"/>
    <w:rsid w:val="00F74560"/>
    <w:rsid w:val="00F80FCD"/>
    <w:rsid w:val="00F87D20"/>
    <w:rsid w:val="00F90C00"/>
    <w:rsid w:val="00F93958"/>
    <w:rsid w:val="00F967F1"/>
    <w:rsid w:val="00FB0257"/>
    <w:rsid w:val="00FB0B7D"/>
    <w:rsid w:val="00FB1C8D"/>
    <w:rsid w:val="00FB1E0D"/>
    <w:rsid w:val="00FB611A"/>
    <w:rsid w:val="00FB64D9"/>
    <w:rsid w:val="00FC12BA"/>
    <w:rsid w:val="00FC4026"/>
    <w:rsid w:val="00FC4301"/>
    <w:rsid w:val="00FC497C"/>
    <w:rsid w:val="00FD21B2"/>
    <w:rsid w:val="00FD2ECD"/>
    <w:rsid w:val="00FD400C"/>
    <w:rsid w:val="00FD4626"/>
    <w:rsid w:val="00FD56FB"/>
    <w:rsid w:val="00FD5E9C"/>
    <w:rsid w:val="00FD6F3D"/>
    <w:rsid w:val="00FE07F3"/>
    <w:rsid w:val="00FE1DD4"/>
    <w:rsid w:val="00FF00AA"/>
    <w:rsid w:val="00FF2B57"/>
    <w:rsid w:val="00FF4EC2"/>
    <w:rsid w:val="00FF4FE2"/>
    <w:rsid w:val="00FF7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03368"/>
  <w15:docId w15:val="{8D89D1A9-239A-4312-91EE-6E9488F3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AD4"/>
    <w:rPr>
      <w:sz w:val="24"/>
      <w:lang w:eastAsia="en-US"/>
    </w:rPr>
  </w:style>
  <w:style w:type="paragraph" w:styleId="Heading1">
    <w:name w:val="heading 1"/>
    <w:basedOn w:val="Normal"/>
    <w:next w:val="Normal"/>
    <w:qFormat/>
    <w:rsid w:val="00E0249F"/>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0249F"/>
    <w:pPr>
      <w:jc w:val="center"/>
    </w:pPr>
    <w:rPr>
      <w:sz w:val="32"/>
    </w:rPr>
  </w:style>
  <w:style w:type="table" w:styleId="TableGrid">
    <w:name w:val="Table Grid"/>
    <w:basedOn w:val="TableNormal"/>
    <w:uiPriority w:val="59"/>
    <w:rsid w:val="00E02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ckie\Application%20Data\Microsoft\Templates\Balfours%20Jones\Melverley%20Int%20Drainage%20Bd%20-%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09B7-50F2-40C0-AB4D-2CA643755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Melverley Int Drainage Bd - Minutes.dot</Template>
  <TotalTime>0</TotalTime>
  <Pages>1</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Outsec</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Richard Jones</cp:lastModifiedBy>
  <cp:revision>2</cp:revision>
  <cp:lastPrinted>2025-01-23T22:26:00Z</cp:lastPrinted>
  <dcterms:created xsi:type="dcterms:W3CDTF">2025-10-18T10:14:00Z</dcterms:created>
  <dcterms:modified xsi:type="dcterms:W3CDTF">2025-10-18T10:14:00Z</dcterms:modified>
</cp:coreProperties>
</file>